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53DE6" w14:textId="3B07278F" w:rsidR="00C7228A" w:rsidRPr="00EE61AD" w:rsidRDefault="00C7228A" w:rsidP="00C7228A">
      <w:pPr>
        <w:spacing w:after="0"/>
        <w:jc w:val="center"/>
        <w:rPr>
          <w:rFonts w:ascii="Calibri" w:eastAsia="Calibri" w:hAnsi="Calibri" w:cs="Calibri"/>
          <w:b/>
          <w:bCs/>
          <w:sz w:val="28"/>
          <w:szCs w:val="28"/>
          <w:lang w:val="de-DE"/>
        </w:rPr>
      </w:pPr>
      <w:r w:rsidRPr="00EE61AD">
        <w:rPr>
          <w:lang w:val="de-DE"/>
        </w:rPr>
        <w:t xml:space="preserve"> </w:t>
      </w:r>
      <w:r w:rsidRPr="00EE61AD">
        <w:rPr>
          <w:rFonts w:ascii="Calibri" w:eastAsia="Calibri" w:hAnsi="Calibri" w:cs="Calibri"/>
          <w:b/>
          <w:bCs/>
          <w:sz w:val="28"/>
          <w:szCs w:val="28"/>
          <w:lang w:val="de-DE"/>
        </w:rPr>
        <w:t xml:space="preserve">Wie man Städte </w:t>
      </w:r>
      <w:r w:rsidR="005532B4" w:rsidRPr="00EE61AD">
        <w:rPr>
          <w:rFonts w:ascii="Calibri" w:eastAsia="Calibri" w:hAnsi="Calibri" w:cs="Calibri"/>
          <w:b/>
          <w:bCs/>
          <w:sz w:val="28"/>
          <w:szCs w:val="28"/>
          <w:lang w:val="de-DE"/>
        </w:rPr>
        <w:t>klimawandelgerecht umgestalte</w:t>
      </w:r>
      <w:r w:rsidR="004D3FFE" w:rsidRPr="00EE61AD">
        <w:rPr>
          <w:rFonts w:ascii="Calibri" w:eastAsia="Calibri" w:hAnsi="Calibri" w:cs="Calibri"/>
          <w:b/>
          <w:bCs/>
          <w:sz w:val="28"/>
          <w:szCs w:val="28"/>
          <w:lang w:val="de-DE"/>
        </w:rPr>
        <w:t>n kann</w:t>
      </w:r>
      <w:r w:rsidR="005532B4" w:rsidRPr="00EE61AD">
        <w:rPr>
          <w:rFonts w:ascii="Calibri" w:eastAsia="Calibri" w:hAnsi="Calibri" w:cs="Calibri"/>
          <w:b/>
          <w:bCs/>
          <w:sz w:val="28"/>
          <w:szCs w:val="28"/>
          <w:lang w:val="de-DE"/>
        </w:rPr>
        <w:t>:</w:t>
      </w:r>
      <w:r w:rsidR="005532B4" w:rsidRPr="00EE61AD">
        <w:rPr>
          <w:rFonts w:ascii="Calibri" w:eastAsia="Calibri" w:hAnsi="Calibri" w:cs="Calibri"/>
          <w:b/>
          <w:bCs/>
          <w:sz w:val="28"/>
          <w:szCs w:val="28"/>
          <w:lang w:val="de-DE"/>
        </w:rPr>
        <w:br/>
      </w:r>
      <w:r w:rsidR="00971A3B" w:rsidRPr="00EE61AD">
        <w:rPr>
          <w:rFonts w:ascii="Calibri" w:eastAsia="Calibri" w:hAnsi="Calibri" w:cs="Calibri"/>
          <w:b/>
          <w:bCs/>
          <w:sz w:val="28"/>
          <w:szCs w:val="28"/>
          <w:lang w:val="de-DE"/>
        </w:rPr>
        <w:t xml:space="preserve">Ein </w:t>
      </w:r>
      <w:r w:rsidRPr="00EE61AD">
        <w:rPr>
          <w:rFonts w:ascii="Calibri" w:eastAsia="Calibri" w:hAnsi="Calibri" w:cs="Calibri"/>
          <w:b/>
          <w:bCs/>
          <w:sz w:val="28"/>
          <w:szCs w:val="28"/>
          <w:lang w:val="de-DE"/>
        </w:rPr>
        <w:t>neue</w:t>
      </w:r>
      <w:r w:rsidR="00971A3B" w:rsidRPr="00EE61AD">
        <w:rPr>
          <w:rFonts w:ascii="Calibri" w:eastAsia="Calibri" w:hAnsi="Calibri" w:cs="Calibri"/>
          <w:b/>
          <w:bCs/>
          <w:sz w:val="28"/>
          <w:szCs w:val="28"/>
          <w:lang w:val="de-DE"/>
        </w:rPr>
        <w:t>r</w:t>
      </w:r>
      <w:r w:rsidRPr="00EE61AD">
        <w:rPr>
          <w:rFonts w:ascii="Calibri" w:eastAsia="Calibri" w:hAnsi="Calibri" w:cs="Calibri"/>
          <w:b/>
          <w:bCs/>
          <w:sz w:val="28"/>
          <w:szCs w:val="28"/>
          <w:lang w:val="de-DE"/>
        </w:rPr>
        <w:t xml:space="preserve"> Katalog </w:t>
      </w:r>
      <w:r w:rsidR="00971A3B" w:rsidRPr="00EE61AD">
        <w:rPr>
          <w:rFonts w:ascii="Calibri" w:eastAsia="Calibri" w:hAnsi="Calibri" w:cs="Calibri"/>
          <w:b/>
          <w:bCs/>
          <w:sz w:val="28"/>
          <w:szCs w:val="28"/>
          <w:lang w:val="de-DE"/>
        </w:rPr>
        <w:t>pr</w:t>
      </w:r>
      <w:r w:rsidR="004D3FFE" w:rsidRPr="00EE61AD">
        <w:rPr>
          <w:rFonts w:ascii="Calibri" w:eastAsia="Calibri" w:hAnsi="Calibri" w:cs="Calibri"/>
          <w:b/>
          <w:bCs/>
          <w:sz w:val="28"/>
          <w:szCs w:val="28"/>
          <w:lang w:val="de-DE"/>
        </w:rPr>
        <w:t>ä</w:t>
      </w:r>
      <w:r w:rsidR="00971A3B" w:rsidRPr="00EE61AD">
        <w:rPr>
          <w:rFonts w:ascii="Calibri" w:eastAsia="Calibri" w:hAnsi="Calibri" w:cs="Calibri"/>
          <w:b/>
          <w:bCs/>
          <w:sz w:val="28"/>
          <w:szCs w:val="28"/>
          <w:lang w:val="de-DE"/>
        </w:rPr>
        <w:t>sentiert</w:t>
      </w:r>
      <w:r w:rsidRPr="00EE61AD">
        <w:rPr>
          <w:rFonts w:ascii="Calibri" w:eastAsia="Calibri" w:hAnsi="Calibri" w:cs="Calibri"/>
          <w:b/>
          <w:bCs/>
          <w:sz w:val="28"/>
          <w:szCs w:val="28"/>
          <w:lang w:val="de-DE"/>
        </w:rPr>
        <w:t xml:space="preserve"> innovative </w:t>
      </w:r>
      <w:r w:rsidR="004D3FFE" w:rsidRPr="00EE61AD">
        <w:rPr>
          <w:rFonts w:ascii="Calibri" w:eastAsia="Calibri" w:hAnsi="Calibri" w:cs="Calibri"/>
          <w:b/>
          <w:bCs/>
          <w:sz w:val="28"/>
          <w:szCs w:val="28"/>
          <w:lang w:val="de-DE"/>
        </w:rPr>
        <w:t xml:space="preserve">und inspirierende </w:t>
      </w:r>
      <w:r w:rsidRPr="00EE61AD">
        <w:rPr>
          <w:rFonts w:ascii="Calibri" w:eastAsia="Calibri" w:hAnsi="Calibri" w:cs="Calibri"/>
          <w:b/>
          <w:bCs/>
          <w:sz w:val="28"/>
          <w:szCs w:val="28"/>
          <w:lang w:val="de-DE"/>
        </w:rPr>
        <w:t xml:space="preserve">Lösungen </w:t>
      </w:r>
      <w:r w:rsidR="005532B4" w:rsidRPr="00EE61AD">
        <w:rPr>
          <w:rFonts w:ascii="Calibri" w:eastAsia="Calibri" w:hAnsi="Calibri" w:cs="Calibri"/>
          <w:b/>
          <w:bCs/>
          <w:sz w:val="28"/>
          <w:szCs w:val="28"/>
          <w:lang w:val="de-DE"/>
        </w:rPr>
        <w:t>n</w:t>
      </w:r>
      <w:r w:rsidR="00971A3B" w:rsidRPr="00EE61AD">
        <w:rPr>
          <w:rFonts w:ascii="Calibri" w:eastAsia="Calibri" w:hAnsi="Calibri" w:cs="Calibri"/>
          <w:b/>
          <w:bCs/>
          <w:sz w:val="28"/>
          <w:szCs w:val="28"/>
          <w:lang w:val="de-DE"/>
        </w:rPr>
        <w:t>ordischer</w:t>
      </w:r>
      <w:r w:rsidRPr="00EE61AD">
        <w:rPr>
          <w:rFonts w:ascii="Calibri" w:eastAsia="Calibri" w:hAnsi="Calibri" w:cs="Calibri"/>
          <w:b/>
          <w:bCs/>
          <w:sz w:val="28"/>
          <w:szCs w:val="28"/>
          <w:lang w:val="de-DE"/>
        </w:rPr>
        <w:t xml:space="preserve"> und </w:t>
      </w:r>
      <w:r w:rsidR="005532B4" w:rsidRPr="00EE61AD">
        <w:rPr>
          <w:rFonts w:ascii="Calibri" w:eastAsia="Calibri" w:hAnsi="Calibri" w:cs="Calibri"/>
          <w:b/>
          <w:bCs/>
          <w:sz w:val="28"/>
          <w:szCs w:val="28"/>
          <w:lang w:val="de-DE"/>
        </w:rPr>
        <w:t>b</w:t>
      </w:r>
      <w:r w:rsidRPr="00EE61AD">
        <w:rPr>
          <w:rFonts w:ascii="Calibri" w:eastAsia="Calibri" w:hAnsi="Calibri" w:cs="Calibri"/>
          <w:b/>
          <w:bCs/>
          <w:sz w:val="28"/>
          <w:szCs w:val="28"/>
          <w:lang w:val="de-DE"/>
        </w:rPr>
        <w:t>altische</w:t>
      </w:r>
      <w:r w:rsidR="00971A3B" w:rsidRPr="00EE61AD">
        <w:rPr>
          <w:rFonts w:ascii="Calibri" w:eastAsia="Calibri" w:hAnsi="Calibri" w:cs="Calibri"/>
          <w:b/>
          <w:bCs/>
          <w:sz w:val="28"/>
          <w:szCs w:val="28"/>
          <w:lang w:val="de-DE"/>
        </w:rPr>
        <w:t>r</w:t>
      </w:r>
      <w:r w:rsidRPr="00EE61AD">
        <w:rPr>
          <w:rFonts w:ascii="Calibri" w:eastAsia="Calibri" w:hAnsi="Calibri" w:cs="Calibri"/>
          <w:b/>
          <w:bCs/>
          <w:sz w:val="28"/>
          <w:szCs w:val="28"/>
          <w:lang w:val="de-DE"/>
        </w:rPr>
        <w:t xml:space="preserve"> Städte</w:t>
      </w:r>
      <w:r w:rsidR="00971A3B" w:rsidRPr="00EE61AD">
        <w:rPr>
          <w:rFonts w:ascii="Calibri" w:eastAsia="Calibri" w:hAnsi="Calibri" w:cs="Calibri"/>
          <w:b/>
          <w:bCs/>
          <w:sz w:val="28"/>
          <w:szCs w:val="28"/>
          <w:lang w:val="de-DE"/>
        </w:rPr>
        <w:t>.</w:t>
      </w:r>
    </w:p>
    <w:p w14:paraId="12C8165A" w14:textId="095DDEBB" w:rsidR="4672E63F" w:rsidRPr="00EE61AD" w:rsidRDefault="4672E63F" w:rsidP="7649F768">
      <w:pPr>
        <w:spacing w:after="0"/>
        <w:jc w:val="center"/>
        <w:rPr>
          <w:rFonts w:ascii="Calibri" w:eastAsia="Calibri" w:hAnsi="Calibri" w:cs="Calibri"/>
          <w:b/>
          <w:bCs/>
          <w:sz w:val="28"/>
          <w:szCs w:val="28"/>
          <w:lang w:val="de-DE"/>
        </w:rPr>
      </w:pPr>
    </w:p>
    <w:p w14:paraId="3D421BFA" w14:textId="3923C350" w:rsidR="7649F768" w:rsidRPr="00EE61AD" w:rsidRDefault="7649F768" w:rsidP="7649F768">
      <w:pPr>
        <w:jc w:val="both"/>
        <w:rPr>
          <w:i/>
          <w:iCs/>
          <w:sz w:val="21"/>
          <w:szCs w:val="21"/>
          <w:lang w:val="de-DE"/>
        </w:rPr>
      </w:pPr>
    </w:p>
    <w:p w14:paraId="1786C523" w14:textId="74B2C8F2" w:rsidR="00DD56D3" w:rsidRPr="00EE61AD" w:rsidRDefault="003534EA" w:rsidP="7649F768">
      <w:pPr>
        <w:jc w:val="both"/>
        <w:rPr>
          <w:b/>
          <w:bCs/>
          <w:lang w:val="de-DE"/>
        </w:rPr>
      </w:pPr>
      <w:r w:rsidRPr="00EE61AD">
        <w:rPr>
          <w:b/>
          <w:bCs/>
          <w:lang w:val="de-DE"/>
        </w:rPr>
        <w:t xml:space="preserve">13. Juni 2023 (Kopenhagen, Dänemark). Städte weltweit </w:t>
      </w:r>
      <w:r w:rsidR="00971A3B" w:rsidRPr="00EE61AD">
        <w:rPr>
          <w:b/>
          <w:bCs/>
          <w:lang w:val="de-DE"/>
        </w:rPr>
        <w:t>m</w:t>
      </w:r>
      <w:r w:rsidR="00EE61AD" w:rsidRPr="00EE61AD">
        <w:rPr>
          <w:b/>
          <w:bCs/>
          <w:lang w:val="de-DE"/>
        </w:rPr>
        <w:t>ü</w:t>
      </w:r>
      <w:r w:rsidR="00971A3B" w:rsidRPr="00EE61AD">
        <w:rPr>
          <w:b/>
          <w:bCs/>
          <w:lang w:val="de-DE"/>
        </w:rPr>
        <w:t xml:space="preserve">ssen sich </w:t>
      </w:r>
      <w:r w:rsidRPr="00EE61AD">
        <w:rPr>
          <w:b/>
          <w:bCs/>
          <w:lang w:val="de-DE"/>
        </w:rPr>
        <w:t>mit der dringenden Notwendigkeit auseinandersetzen</w:t>
      </w:r>
      <w:r w:rsidR="00971A3B" w:rsidRPr="00EE61AD">
        <w:rPr>
          <w:b/>
          <w:bCs/>
          <w:lang w:val="de-DE"/>
        </w:rPr>
        <w:t xml:space="preserve"> </w:t>
      </w:r>
      <w:r w:rsidRPr="00EE61AD">
        <w:rPr>
          <w:b/>
          <w:bCs/>
          <w:lang w:val="de-DE"/>
        </w:rPr>
        <w:t xml:space="preserve">den Klimawandel zu </w:t>
      </w:r>
      <w:r w:rsidRPr="004D3FFE">
        <w:rPr>
          <w:b/>
          <w:bCs/>
          <w:lang w:val="de-DE"/>
        </w:rPr>
        <w:t>bewältigen</w:t>
      </w:r>
      <w:r w:rsidRPr="00EE61AD">
        <w:rPr>
          <w:b/>
          <w:bCs/>
          <w:lang w:val="de-DE"/>
        </w:rPr>
        <w:t xml:space="preserve"> und nachhaltige städtische Umgebungen zu schaffen</w:t>
      </w:r>
      <w:r w:rsidR="005532B4" w:rsidRPr="00EE61AD">
        <w:rPr>
          <w:b/>
          <w:bCs/>
          <w:lang w:val="de-DE"/>
        </w:rPr>
        <w:t xml:space="preserve">. Nun </w:t>
      </w:r>
      <w:r w:rsidRPr="00EE61AD">
        <w:rPr>
          <w:b/>
          <w:bCs/>
          <w:lang w:val="de-DE"/>
        </w:rPr>
        <w:t xml:space="preserve">wurde ein Katalog veröffentlicht, der 12 bemerkenswerte Beispiele für urbane Transformationen aus </w:t>
      </w:r>
      <w:r w:rsidR="005532B4" w:rsidRPr="00EE61AD">
        <w:rPr>
          <w:b/>
          <w:bCs/>
          <w:lang w:val="de-DE"/>
        </w:rPr>
        <w:t>n</w:t>
      </w:r>
      <w:r w:rsidRPr="00EE61AD">
        <w:rPr>
          <w:b/>
          <w:bCs/>
          <w:lang w:val="de-DE"/>
        </w:rPr>
        <w:t xml:space="preserve">ordischen und </w:t>
      </w:r>
      <w:r w:rsidR="005532B4" w:rsidRPr="00EE61AD">
        <w:rPr>
          <w:b/>
          <w:bCs/>
          <w:lang w:val="de-DE"/>
        </w:rPr>
        <w:t>b</w:t>
      </w:r>
      <w:r w:rsidRPr="00EE61AD">
        <w:rPr>
          <w:b/>
          <w:bCs/>
          <w:lang w:val="de-DE"/>
        </w:rPr>
        <w:t xml:space="preserve">altischen Städten </w:t>
      </w:r>
      <w:r w:rsidR="00971A3B" w:rsidRPr="00EE61AD">
        <w:rPr>
          <w:b/>
          <w:bCs/>
          <w:lang w:val="de-DE"/>
        </w:rPr>
        <w:t>pr</w:t>
      </w:r>
      <w:r w:rsidR="00EE61AD" w:rsidRPr="00EE61AD">
        <w:rPr>
          <w:b/>
          <w:bCs/>
          <w:lang w:val="de-DE"/>
        </w:rPr>
        <w:t>ä</w:t>
      </w:r>
      <w:r w:rsidR="00971A3B" w:rsidRPr="00EE61AD">
        <w:rPr>
          <w:b/>
          <w:bCs/>
          <w:lang w:val="de-DE"/>
        </w:rPr>
        <w:t>sentiert</w:t>
      </w:r>
      <w:r w:rsidRPr="00EE61AD">
        <w:rPr>
          <w:b/>
          <w:bCs/>
          <w:lang w:val="de-DE"/>
        </w:rPr>
        <w:t>. EIT Urban Mobility, eine Initiative des Europäischen Innovations- und Technologieinstituts (EIT), einer Einrichtung der EU, hat diesen inspirierenden Katalog innovativer Lösungen erstellt, um Städten in ganz Europa wertvolle Einblicke und Anregungen zu geben, wie sie die Nutzung des öffentlichen Raums revolutionieren und gleichzeitig die Emissionen verringern, die Luftqualität verbessern und die Bürger einbeziehen können.</w:t>
      </w:r>
    </w:p>
    <w:p w14:paraId="162F58A1" w14:textId="559E8114" w:rsidR="00A41679" w:rsidRPr="00EE61AD" w:rsidRDefault="00A41679" w:rsidP="00A41679">
      <w:pPr>
        <w:jc w:val="both"/>
        <w:rPr>
          <w:lang w:val="de-DE"/>
        </w:rPr>
      </w:pPr>
      <w:r w:rsidRPr="00EE61AD">
        <w:rPr>
          <w:lang w:val="de-DE"/>
        </w:rPr>
        <w:t xml:space="preserve">Unter dem Titel </w:t>
      </w:r>
      <w:r w:rsidRPr="00EE61AD">
        <w:rPr>
          <w:b/>
          <w:bCs/>
          <w:lang w:val="de-DE"/>
        </w:rPr>
        <w:t xml:space="preserve">"Urban Climate Adaptation in </w:t>
      </w:r>
      <w:proofErr w:type="spellStart"/>
      <w:r w:rsidRPr="00EE61AD">
        <w:rPr>
          <w:b/>
          <w:bCs/>
          <w:lang w:val="de-DE"/>
        </w:rPr>
        <w:t>the</w:t>
      </w:r>
      <w:proofErr w:type="spellEnd"/>
      <w:r w:rsidRPr="00EE61AD">
        <w:rPr>
          <w:b/>
          <w:bCs/>
          <w:lang w:val="de-DE"/>
        </w:rPr>
        <w:t xml:space="preserve"> </w:t>
      </w:r>
      <w:proofErr w:type="spellStart"/>
      <w:r w:rsidRPr="00EE61AD">
        <w:rPr>
          <w:b/>
          <w:bCs/>
          <w:lang w:val="de-DE"/>
        </w:rPr>
        <w:t>Nordics</w:t>
      </w:r>
      <w:proofErr w:type="spellEnd"/>
      <w:r w:rsidRPr="00EE61AD">
        <w:rPr>
          <w:b/>
          <w:bCs/>
          <w:lang w:val="de-DE"/>
        </w:rPr>
        <w:t>"</w:t>
      </w:r>
      <w:r w:rsidRPr="00EE61AD">
        <w:rPr>
          <w:lang w:val="de-DE"/>
        </w:rPr>
        <w:t xml:space="preserve"> (UCAN) werden in </w:t>
      </w:r>
      <w:hyperlink r:id="rId10" w:history="1">
        <w:r w:rsidRPr="00EE61AD">
          <w:rPr>
            <w:rStyle w:val="Hyperlink"/>
            <w:lang w:val="de-DE"/>
          </w:rPr>
          <w:t>dieser Publikation</w:t>
        </w:r>
      </w:hyperlink>
      <w:r w:rsidRPr="00EE61AD">
        <w:rPr>
          <w:lang w:val="de-DE"/>
        </w:rPr>
        <w:t xml:space="preserve"> die bahnbrechenden Bemühungen und führenden Lösungen von Städten in den </w:t>
      </w:r>
      <w:r w:rsidR="005532B4" w:rsidRPr="00EE61AD">
        <w:rPr>
          <w:lang w:val="de-DE"/>
        </w:rPr>
        <w:t>n</w:t>
      </w:r>
      <w:r w:rsidRPr="00EE61AD">
        <w:rPr>
          <w:lang w:val="de-DE"/>
        </w:rPr>
        <w:t xml:space="preserve">ordischen und baltischen Ländern vorgestellt, die den öffentlichen Raum grüner, nachhaltiger und lebenswerter gestalten. Die im Katalog vorgestellten Fallstudien - darunter </w:t>
      </w:r>
      <w:r w:rsidRPr="00EE61AD">
        <w:rPr>
          <w:b/>
          <w:bCs/>
          <w:lang w:val="de-DE"/>
        </w:rPr>
        <w:t xml:space="preserve">Kopenhagen, </w:t>
      </w:r>
      <w:proofErr w:type="spellStart"/>
      <w:r w:rsidR="007277D9" w:rsidRPr="00EE61AD">
        <w:rPr>
          <w:b/>
          <w:bCs/>
          <w:lang w:val="de-DE"/>
        </w:rPr>
        <w:t>Nacka</w:t>
      </w:r>
      <w:proofErr w:type="spellEnd"/>
      <w:r w:rsidR="007277D9" w:rsidRPr="00EE61AD">
        <w:rPr>
          <w:b/>
          <w:bCs/>
          <w:lang w:val="de-DE"/>
        </w:rPr>
        <w:t xml:space="preserve"> (</w:t>
      </w:r>
      <w:r w:rsidRPr="00EE61AD">
        <w:rPr>
          <w:b/>
          <w:bCs/>
          <w:lang w:val="de-DE"/>
        </w:rPr>
        <w:t>der Großraum Stockholm</w:t>
      </w:r>
      <w:r w:rsidR="007277D9" w:rsidRPr="00EE61AD">
        <w:rPr>
          <w:b/>
          <w:bCs/>
          <w:lang w:val="de-DE"/>
        </w:rPr>
        <w:t>)</w:t>
      </w:r>
      <w:r w:rsidRPr="00EE61AD">
        <w:rPr>
          <w:b/>
          <w:bCs/>
          <w:lang w:val="de-DE"/>
        </w:rPr>
        <w:t>, Helsinki, Aarhus, Helsingborg, Riga, Vilnius und Tartu</w:t>
      </w:r>
      <w:r w:rsidRPr="00EE61AD">
        <w:rPr>
          <w:lang w:val="de-DE"/>
        </w:rPr>
        <w:t xml:space="preserve"> - richten sich an städtische Beamte und Planer und stellen verschiedene Maßnahmen vor, die Städte ergreifen können, um ihre Widerstandsfähigkeit gegenüber dem Klimawandel zu stärken, von der Anpflanzung von Bäumen und der Begrünung von Straßen bis hin zum Bau von Wasserreservoirs und der Verbesserung der Regenwasserbewirtschaftung, während sie gleichzeitig die Lebensqualität ihrer Einwohner verbessern.</w:t>
      </w:r>
    </w:p>
    <w:p w14:paraId="3167C539" w14:textId="6C119E74" w:rsidR="00A41679" w:rsidRPr="00EE61AD" w:rsidRDefault="00A41679" w:rsidP="00A41679">
      <w:pPr>
        <w:jc w:val="both"/>
        <w:rPr>
          <w:lang w:val="de-DE"/>
        </w:rPr>
      </w:pPr>
      <w:proofErr w:type="gramStart"/>
      <w:r w:rsidRPr="00EE61AD">
        <w:rPr>
          <w:lang w:val="de-DE"/>
        </w:rPr>
        <w:t>Von</w:t>
      </w:r>
      <w:r w:rsidR="00123843">
        <w:rPr>
          <w:lang w:val="de-DE"/>
        </w:rPr>
        <w:t xml:space="preserve"> </w:t>
      </w:r>
      <w:r w:rsidRPr="00EE61AD">
        <w:rPr>
          <w:lang w:val="de-DE"/>
        </w:rPr>
        <w:t>Kopenhagens</w:t>
      </w:r>
      <w:proofErr w:type="gramEnd"/>
      <w:r w:rsidRPr="00EE61AD">
        <w:rPr>
          <w:lang w:val="de-DE"/>
        </w:rPr>
        <w:t xml:space="preserve"> visionärer Neugestaltung eines wichtigen Platzes und einer Straße im Stadtteil </w:t>
      </w:r>
      <w:proofErr w:type="spellStart"/>
      <w:r w:rsidRPr="00EE61AD">
        <w:rPr>
          <w:lang w:val="de-DE"/>
        </w:rPr>
        <w:t>Østerbro</w:t>
      </w:r>
      <w:proofErr w:type="spellEnd"/>
      <w:r w:rsidRPr="00EE61AD">
        <w:rPr>
          <w:lang w:val="de-DE"/>
        </w:rPr>
        <w:t xml:space="preserve">, die auf geniale Weise Regenwasserbewirtschaftung, Fußgängerzonen und grüne Infrastruktur miteinander verbindet, bis hin zu den Lösungen von </w:t>
      </w:r>
      <w:proofErr w:type="spellStart"/>
      <w:r w:rsidRPr="00EE61AD">
        <w:rPr>
          <w:lang w:val="de-DE"/>
        </w:rPr>
        <w:t>Nacka</w:t>
      </w:r>
      <w:proofErr w:type="spellEnd"/>
      <w:r w:rsidRPr="00EE61AD">
        <w:rPr>
          <w:lang w:val="de-DE"/>
        </w:rPr>
        <w:t>, die die Herausforderungen der raschen Urbanisierung wirksam und nachhaltig angehen und gleichzeitig den öffentlichen Raum aufwerten, zeigt dieser Katalog beispielhaft die Kraft des langfristigen Denkens und ganzheitlicher Ansätze.</w:t>
      </w:r>
    </w:p>
    <w:p w14:paraId="7505E00A" w14:textId="3C715160" w:rsidR="00A41679" w:rsidRPr="00EE61AD" w:rsidRDefault="00A41679" w:rsidP="00A41679">
      <w:pPr>
        <w:jc w:val="both"/>
        <w:rPr>
          <w:lang w:val="de-DE"/>
        </w:rPr>
      </w:pPr>
      <w:r w:rsidRPr="00EE61AD">
        <w:rPr>
          <w:lang w:val="de-DE"/>
        </w:rPr>
        <w:t>Darüber hinaus verdeutlicht der Katalog das transformative Potenzial scheinbar kleiner Interventionen. Beispiele aus Helsinki, Riga und Vilnius zeigen die bemerkenswerte Wirkung der Umnutzung von Parkplätzen, die städtischen Gebieten neues Leben einhauch</w:t>
      </w:r>
      <w:r w:rsidR="00971A3B" w:rsidRPr="00EE61AD">
        <w:rPr>
          <w:lang w:val="de-DE"/>
        </w:rPr>
        <w:t>t</w:t>
      </w:r>
      <w:r w:rsidRPr="00EE61AD">
        <w:rPr>
          <w:lang w:val="de-DE"/>
        </w:rPr>
        <w:t xml:space="preserve">, den Autoverkehr reduziert und die aktive Mobilität fördert. Solche flexiblen Maßnahmen haben bewiesen, dass sie Katalysatoren für größere Veränderungen sein können und eine Welle positiver Veränderungen auslösen. </w:t>
      </w:r>
      <w:hyperlink r:id="rId11" w:history="1">
        <w:r w:rsidRPr="00EE61AD">
          <w:rPr>
            <w:rStyle w:val="Hyperlink"/>
            <w:lang w:val="de-DE"/>
          </w:rPr>
          <w:t>Lesen Sie die Fallstudien hier.</w:t>
        </w:r>
      </w:hyperlink>
    </w:p>
    <w:p w14:paraId="0D2A69AD" w14:textId="4FF55872" w:rsidR="004757CE" w:rsidRPr="00EE61AD" w:rsidRDefault="004757CE" w:rsidP="004757CE">
      <w:pPr>
        <w:jc w:val="both"/>
        <w:rPr>
          <w:i/>
          <w:iCs/>
          <w:lang w:val="de-DE"/>
        </w:rPr>
      </w:pPr>
      <w:r w:rsidRPr="00EE61AD">
        <w:rPr>
          <w:b/>
          <w:bCs/>
          <w:lang w:val="de-DE"/>
        </w:rPr>
        <w:t>Anders Bengtsson, Leiter des Innovation Hub North</w:t>
      </w:r>
      <w:r w:rsidR="00D028EA" w:rsidRPr="00EE61AD">
        <w:rPr>
          <w:b/>
          <w:bCs/>
          <w:lang w:val="de-DE"/>
        </w:rPr>
        <w:t xml:space="preserve"> </w:t>
      </w:r>
      <w:r w:rsidR="004D3FFE" w:rsidRPr="00EE61AD">
        <w:rPr>
          <w:b/>
          <w:bCs/>
          <w:lang w:val="de-DE"/>
        </w:rPr>
        <w:t>in</w:t>
      </w:r>
      <w:r w:rsidRPr="00EE61AD">
        <w:rPr>
          <w:b/>
          <w:bCs/>
          <w:lang w:val="de-DE"/>
        </w:rPr>
        <w:t xml:space="preserve"> EIT Urban Mobility</w:t>
      </w:r>
      <w:r w:rsidRPr="00EE61AD">
        <w:rPr>
          <w:lang w:val="de-DE"/>
        </w:rPr>
        <w:t xml:space="preserve">: </w:t>
      </w:r>
      <w:r w:rsidRPr="00EE61AD">
        <w:rPr>
          <w:i/>
          <w:iCs/>
          <w:lang w:val="de-DE"/>
        </w:rPr>
        <w:t xml:space="preserve">"Wir brauchen ein viel stärkeres Bewusstsein für die Dringlichkeit von Politikern und Stadtplanern. Ob aus der Perspektive des Umweltschutzes, der öffentlichen Gesundheit oder der sozialen Eingliederung - Europas Städte müssen sich verändern und viel nachhaltiger werden, vor allem durch den Aufbau von Widerstandsfähigkeit </w:t>
      </w:r>
      <w:r w:rsidRPr="00EE61AD">
        <w:rPr>
          <w:i/>
          <w:iCs/>
          <w:lang w:val="de-DE"/>
        </w:rPr>
        <w:lastRenderedPageBreak/>
        <w:t xml:space="preserve">gegenüber dem sich schnell verändernden Klima. Die Städte stehen im Mittelpunkt unserer Arbeit </w:t>
      </w:r>
      <w:r w:rsidR="00D028EA" w:rsidRPr="00EE61AD">
        <w:rPr>
          <w:i/>
          <w:iCs/>
          <w:lang w:val="de-DE"/>
        </w:rPr>
        <w:t>bei</w:t>
      </w:r>
      <w:r w:rsidRPr="00EE61AD">
        <w:rPr>
          <w:i/>
          <w:iCs/>
          <w:lang w:val="de-DE"/>
        </w:rPr>
        <w:t xml:space="preserve"> EIT Urbane Mobi</w:t>
      </w:r>
      <w:r w:rsidR="00D028EA" w:rsidRPr="00EE61AD">
        <w:rPr>
          <w:i/>
          <w:iCs/>
          <w:lang w:val="de-DE"/>
        </w:rPr>
        <w:t>lity</w:t>
      </w:r>
      <w:r w:rsidRPr="00EE61AD">
        <w:rPr>
          <w:i/>
          <w:iCs/>
          <w:lang w:val="de-DE"/>
        </w:rPr>
        <w:t xml:space="preserve">, und die Fallstudien und politischen Empfehlungen in diesem Katalog können </w:t>
      </w:r>
      <w:r w:rsidR="00EE61AD" w:rsidRPr="00EE61AD">
        <w:rPr>
          <w:i/>
          <w:iCs/>
          <w:lang w:val="de-DE"/>
        </w:rPr>
        <w:t>Städte</w:t>
      </w:r>
      <w:r w:rsidRPr="00EE61AD">
        <w:rPr>
          <w:i/>
          <w:iCs/>
          <w:lang w:val="de-DE"/>
        </w:rPr>
        <w:t xml:space="preserve"> bei diesem entscheidenden Wandel unterstützen."</w:t>
      </w:r>
    </w:p>
    <w:p w14:paraId="31A0AD3D" w14:textId="7666EA55" w:rsidR="533C5EC7" w:rsidRPr="00EE61AD" w:rsidRDefault="004757CE" w:rsidP="004757CE">
      <w:pPr>
        <w:jc w:val="both"/>
        <w:rPr>
          <w:i/>
          <w:iCs/>
          <w:lang w:val="de-DE"/>
        </w:rPr>
      </w:pPr>
      <w:r w:rsidRPr="00EE61AD">
        <w:rPr>
          <w:b/>
          <w:bCs/>
          <w:lang w:val="de-DE"/>
        </w:rPr>
        <w:t xml:space="preserve">Anna Maria Gran, Senior </w:t>
      </w:r>
      <w:r w:rsidR="00D028EA" w:rsidRPr="00EE61AD">
        <w:rPr>
          <w:b/>
          <w:bCs/>
          <w:lang w:val="de-DE"/>
        </w:rPr>
        <w:t>Ratgeber,</w:t>
      </w:r>
      <w:r w:rsidRPr="00EE61AD">
        <w:rPr>
          <w:b/>
          <w:bCs/>
          <w:lang w:val="de-DE"/>
        </w:rPr>
        <w:t xml:space="preserve"> Koordinatorin der Nordischen Arbeitsgruppe für Klima und Luft (NKL), Nordischer Ministerrat</w:t>
      </w:r>
      <w:r w:rsidRPr="00EE61AD">
        <w:rPr>
          <w:lang w:val="de-DE"/>
        </w:rPr>
        <w:t xml:space="preserve">: </w:t>
      </w:r>
      <w:r w:rsidRPr="00EE61AD">
        <w:rPr>
          <w:i/>
          <w:iCs/>
          <w:lang w:val="de-DE"/>
        </w:rPr>
        <w:t xml:space="preserve">"Die Vision des Nordischen Ministerrats ist es, die nordische Region bis 2030 zur nachhaltigsten und am stärksten integrierten Region der Welt zu machen, was auch die Unterstützung von Lösungen für Klimaneutralität und -anpassung einschließt und der Zivilgesellschaft, insbesondere Kindern und Jugendlichen, eine Plattform zur Beteiligung bietet. Das Projekt Urban Climate Adaptation in </w:t>
      </w:r>
      <w:proofErr w:type="spellStart"/>
      <w:r w:rsidRPr="00EE61AD">
        <w:rPr>
          <w:i/>
          <w:iCs/>
          <w:lang w:val="de-DE"/>
        </w:rPr>
        <w:t>the</w:t>
      </w:r>
      <w:proofErr w:type="spellEnd"/>
      <w:r w:rsidRPr="00EE61AD">
        <w:rPr>
          <w:i/>
          <w:iCs/>
          <w:lang w:val="de-DE"/>
        </w:rPr>
        <w:t xml:space="preserve"> </w:t>
      </w:r>
      <w:proofErr w:type="spellStart"/>
      <w:r w:rsidRPr="00EE61AD">
        <w:rPr>
          <w:i/>
          <w:iCs/>
          <w:lang w:val="de-DE"/>
        </w:rPr>
        <w:t>Nordics</w:t>
      </w:r>
      <w:proofErr w:type="spellEnd"/>
      <w:r w:rsidRPr="00EE61AD">
        <w:rPr>
          <w:i/>
          <w:iCs/>
          <w:lang w:val="de-DE"/>
        </w:rPr>
        <w:t xml:space="preserve"> (UCAN) </w:t>
      </w:r>
      <w:r w:rsidR="00D028EA" w:rsidRPr="00EE61AD">
        <w:rPr>
          <w:i/>
          <w:iCs/>
          <w:lang w:val="de-DE"/>
        </w:rPr>
        <w:t>von</w:t>
      </w:r>
      <w:r w:rsidRPr="00EE61AD">
        <w:rPr>
          <w:i/>
          <w:iCs/>
          <w:lang w:val="de-DE"/>
        </w:rPr>
        <w:t xml:space="preserve"> EIT Urban Mobility leistet einen </w:t>
      </w:r>
      <w:r w:rsidR="00D028EA" w:rsidRPr="00EE61AD">
        <w:rPr>
          <w:i/>
          <w:iCs/>
          <w:lang w:val="de-DE"/>
        </w:rPr>
        <w:t>wichtigen</w:t>
      </w:r>
      <w:r w:rsidRPr="00EE61AD">
        <w:rPr>
          <w:i/>
          <w:iCs/>
          <w:lang w:val="de-DE"/>
        </w:rPr>
        <w:t xml:space="preserve"> Beitrag zu diesem Ziel, und wir hoffen, dass dieser Katalog andere Städte in den nordischen Ländern und in ganz Europa bei ihrem grünen Wandel inspirieren und unterstützen kann."</w:t>
      </w:r>
    </w:p>
    <w:p w14:paraId="38A445FB" w14:textId="3308F504" w:rsidR="43AD84C6" w:rsidRPr="00EE61AD" w:rsidRDefault="00911CEC" w:rsidP="7649F768">
      <w:pPr>
        <w:jc w:val="both"/>
        <w:rPr>
          <w:rFonts w:ascii="Calibri Light" w:eastAsia="Calibri Light" w:hAnsi="Calibri Light" w:cs="Calibri Light"/>
          <w:color w:val="00B050"/>
          <w:sz w:val="28"/>
          <w:szCs w:val="28"/>
          <w:lang w:val="de-DE"/>
        </w:rPr>
      </w:pPr>
      <w:r w:rsidRPr="00EE61AD">
        <w:rPr>
          <w:lang w:val="de-DE"/>
        </w:rPr>
        <w:t>Der Katalog erkennt die entscheidende Bedeutung de</w:t>
      </w:r>
      <w:r w:rsidR="006E3206" w:rsidRPr="00EE61AD">
        <w:rPr>
          <w:lang w:val="de-DE"/>
        </w:rPr>
        <w:t>r B</w:t>
      </w:r>
      <w:r w:rsidRPr="00EE61AD">
        <w:rPr>
          <w:lang w:val="de-DE"/>
        </w:rPr>
        <w:t>ürger</w:t>
      </w:r>
      <w:r w:rsidR="006E3206" w:rsidRPr="00EE61AD">
        <w:rPr>
          <w:lang w:val="de-DE"/>
        </w:rPr>
        <w:t xml:space="preserve">beteiligung </w:t>
      </w:r>
      <w:r w:rsidRPr="00EE61AD">
        <w:rPr>
          <w:lang w:val="de-DE"/>
        </w:rPr>
        <w:t xml:space="preserve">an und betont die Einbeziehung unterschiedlicher Perspektiven, wobei ein besonderer Schwerpunkt auf jungen Menschen liegt. Die neue Jugendinitiative </w:t>
      </w:r>
      <w:r w:rsidR="006E3206" w:rsidRPr="00EE61AD">
        <w:rPr>
          <w:lang w:val="de-DE"/>
        </w:rPr>
        <w:t>von</w:t>
      </w:r>
      <w:r w:rsidRPr="00EE61AD">
        <w:rPr>
          <w:lang w:val="de-DE"/>
        </w:rPr>
        <w:t xml:space="preserve"> EIT Urban Mobility "Transform </w:t>
      </w:r>
      <w:proofErr w:type="spellStart"/>
      <w:r w:rsidRPr="00EE61AD">
        <w:rPr>
          <w:lang w:val="de-DE"/>
        </w:rPr>
        <w:t>your</w:t>
      </w:r>
      <w:proofErr w:type="spellEnd"/>
      <w:r w:rsidRPr="00EE61AD">
        <w:rPr>
          <w:lang w:val="de-DE"/>
        </w:rPr>
        <w:t xml:space="preserve"> </w:t>
      </w:r>
      <w:proofErr w:type="spellStart"/>
      <w:r w:rsidRPr="00EE61AD">
        <w:rPr>
          <w:lang w:val="de-DE"/>
        </w:rPr>
        <w:t>street</w:t>
      </w:r>
      <w:proofErr w:type="spellEnd"/>
      <w:r w:rsidRPr="00EE61AD">
        <w:rPr>
          <w:lang w:val="de-DE"/>
        </w:rPr>
        <w:t>!" bringt erfolgreich Herausforderungen aus dem wirklichen Leben ins Klassenzimmer und inspiriert eine neue Generation von städtischen Innovatoren. Durch die Einbeziehung von Kindern und jungen Erwachsenen in den Entscheidungsprozess können Städte integrativere und nachhaltigere öffentliche Räume schaffen, die den Bedürfnissen aller Mitglieder der Gesellschaft entsprechen.</w:t>
      </w:r>
    </w:p>
    <w:p w14:paraId="3D59DA75" w14:textId="630FEBF4" w:rsidR="544397A7" w:rsidRPr="00EE61AD" w:rsidRDefault="544397A7" w:rsidP="7649F768">
      <w:pPr>
        <w:spacing w:after="0"/>
        <w:jc w:val="both"/>
        <w:rPr>
          <w:rFonts w:ascii="Calibri Light" w:eastAsia="Calibri Light" w:hAnsi="Calibri Light" w:cs="Calibri Light"/>
          <w:color w:val="00B050"/>
          <w:sz w:val="28"/>
          <w:szCs w:val="28"/>
          <w:lang w:val="de-DE"/>
        </w:rPr>
      </w:pPr>
      <w:r w:rsidRPr="00EE61AD">
        <w:rPr>
          <w:rFonts w:ascii="Calibri Light" w:eastAsia="Calibri Light" w:hAnsi="Calibri Light" w:cs="Calibri Light"/>
          <w:color w:val="00B050"/>
          <w:lang w:val="de-DE"/>
        </w:rPr>
        <w:t xml:space="preserve"> </w:t>
      </w:r>
    </w:p>
    <w:p w14:paraId="00D207E9" w14:textId="279D4805" w:rsidR="0BF581C0" w:rsidRPr="00EE61AD" w:rsidRDefault="00911CEC" w:rsidP="7649F768">
      <w:pPr>
        <w:jc w:val="both"/>
        <w:rPr>
          <w:rFonts w:ascii="Calibri Light" w:eastAsia="Calibri Light" w:hAnsi="Calibri Light" w:cs="Calibri Light"/>
          <w:color w:val="00B050"/>
          <w:sz w:val="28"/>
          <w:szCs w:val="28"/>
          <w:lang w:val="de-DE"/>
        </w:rPr>
      </w:pPr>
      <w:r w:rsidRPr="00EE61AD">
        <w:rPr>
          <w:rFonts w:ascii="Calibri Light" w:eastAsia="Calibri Light" w:hAnsi="Calibri Light" w:cs="Calibri Light"/>
          <w:color w:val="00B050"/>
          <w:sz w:val="28"/>
          <w:szCs w:val="28"/>
          <w:lang w:val="de-DE"/>
        </w:rPr>
        <w:t>HINTERGRUND</w:t>
      </w:r>
    </w:p>
    <w:p w14:paraId="125C5985" w14:textId="0E1C89DA" w:rsidR="26FD1ADF" w:rsidRPr="00EE61AD" w:rsidRDefault="00911CEC" w:rsidP="7649F768">
      <w:pPr>
        <w:jc w:val="both"/>
        <w:rPr>
          <w:lang w:val="de-DE"/>
        </w:rPr>
      </w:pPr>
      <w:r w:rsidRPr="00EE61AD">
        <w:rPr>
          <w:lang w:val="de-DE"/>
        </w:rPr>
        <w:t xml:space="preserve">Dieses Projekt wurde von der Nordischen Arbeitsgruppe für Klima und Luft (NKL) unter der Schirmherrschaft des Nordischen Ministerrats mitfinanziert. Die nordische Vision ist es, bis 2030 die nachhaltigste und am besten integrierte Region der Welt zu werden. Die Zusammenarbeit mit dem Nordischen Ministerrat soll dieses Ziel unterstützen. Dieses Projekt unterstützt die Vision des grünen Übergangs und nordische Lösungen in den Bereichen Klimaneutralität und Klimaanpassung. Sie </w:t>
      </w:r>
      <w:r w:rsidR="0083411D" w:rsidRPr="00EE61AD">
        <w:rPr>
          <w:lang w:val="de-DE"/>
        </w:rPr>
        <w:t xml:space="preserve">finden </w:t>
      </w:r>
      <w:r w:rsidRPr="00EE61AD">
        <w:rPr>
          <w:lang w:val="de-DE"/>
        </w:rPr>
        <w:t>den Katalog hier</w:t>
      </w:r>
      <w:r w:rsidR="3F839C3F" w:rsidRPr="00EE61AD">
        <w:rPr>
          <w:lang w:val="de-DE"/>
        </w:rPr>
        <w:t xml:space="preserve">: </w:t>
      </w:r>
      <w:hyperlink r:id="rId12">
        <w:r w:rsidR="3F839C3F" w:rsidRPr="00EE61AD">
          <w:rPr>
            <w:rStyle w:val="Hyperlink"/>
            <w:lang w:val="de-DE"/>
          </w:rPr>
          <w:t>https://pub.norden.org/nord2023-015/</w:t>
        </w:r>
      </w:hyperlink>
      <w:r w:rsidR="3F839C3F" w:rsidRPr="00EE61AD">
        <w:rPr>
          <w:lang w:val="de-DE"/>
        </w:rPr>
        <w:t xml:space="preserve"> </w:t>
      </w:r>
    </w:p>
    <w:p w14:paraId="6BC1CC92" w14:textId="68E3365A" w:rsidR="26DF350B" w:rsidRPr="00EE61AD" w:rsidRDefault="0073307D" w:rsidP="7649F768">
      <w:pPr>
        <w:jc w:val="both"/>
        <w:rPr>
          <w:rFonts w:ascii="Calibri" w:eastAsia="Calibri" w:hAnsi="Calibri" w:cs="Calibri"/>
          <w:color w:val="4472C4" w:themeColor="accent1"/>
          <w:lang w:val="de-DE"/>
        </w:rPr>
      </w:pPr>
      <w:r w:rsidRPr="00EE61AD">
        <w:rPr>
          <w:rFonts w:ascii="Calibri" w:eastAsia="Calibri" w:hAnsi="Calibri" w:cs="Calibri"/>
          <w:b/>
          <w:bCs/>
          <w:color w:val="4472C4" w:themeColor="accent1"/>
          <w:lang w:val="de-DE"/>
        </w:rPr>
        <w:t>Über</w:t>
      </w:r>
      <w:r w:rsidR="26DF350B" w:rsidRPr="00EE61AD">
        <w:rPr>
          <w:rFonts w:ascii="Calibri" w:eastAsia="Calibri" w:hAnsi="Calibri" w:cs="Calibri"/>
          <w:b/>
          <w:bCs/>
          <w:color w:val="4472C4" w:themeColor="accent1"/>
          <w:lang w:val="de-DE"/>
        </w:rPr>
        <w:t xml:space="preserve"> EIT Urban Mobility</w:t>
      </w:r>
    </w:p>
    <w:p w14:paraId="406341A5" w14:textId="6D2A7AA1" w:rsidR="26DF350B" w:rsidRPr="00EE61AD" w:rsidRDefault="0073307D" w:rsidP="7649F768">
      <w:pPr>
        <w:jc w:val="both"/>
        <w:rPr>
          <w:rFonts w:ascii="Calibri" w:eastAsia="Calibri" w:hAnsi="Calibri" w:cs="Calibri"/>
          <w:i/>
          <w:iCs/>
          <w:color w:val="000000" w:themeColor="text1"/>
          <w:lang w:val="de-DE"/>
        </w:rPr>
      </w:pPr>
      <w:r w:rsidRPr="00EE61AD">
        <w:rPr>
          <w:rFonts w:ascii="Calibri" w:eastAsia="Calibri" w:hAnsi="Calibri" w:cs="Calibri"/>
          <w:i/>
          <w:iCs/>
          <w:color w:val="000000" w:themeColor="text1"/>
          <w:lang w:val="de-DE"/>
        </w:rPr>
        <w:t xml:space="preserve">EIT </w:t>
      </w:r>
      <w:r w:rsidR="00B76580" w:rsidRPr="00EE61AD">
        <w:rPr>
          <w:rFonts w:ascii="Calibri" w:eastAsia="Calibri" w:hAnsi="Calibri" w:cs="Calibri"/>
          <w:i/>
          <w:iCs/>
          <w:color w:val="000000" w:themeColor="text1"/>
          <w:lang w:val="de-DE"/>
        </w:rPr>
        <w:t>Urban Mobility</w:t>
      </w:r>
      <w:r w:rsidRPr="00EE61AD">
        <w:rPr>
          <w:rFonts w:ascii="Calibri" w:eastAsia="Calibri" w:hAnsi="Calibri" w:cs="Calibri"/>
          <w:i/>
          <w:iCs/>
          <w:color w:val="000000" w:themeColor="text1"/>
          <w:lang w:val="de-DE"/>
        </w:rPr>
        <w:t xml:space="preserve">, eine Initiative des </w:t>
      </w:r>
      <w:hyperlink r:id="rId13" w:history="1">
        <w:r w:rsidR="007769DD" w:rsidRPr="00EE61AD">
          <w:rPr>
            <w:rStyle w:val="Hyperlink"/>
            <w:rFonts w:ascii="Calibri" w:eastAsia="Calibri" w:hAnsi="Calibri" w:cs="Calibri"/>
            <w:i/>
            <w:iCs/>
            <w:lang w:val="de-DE"/>
          </w:rPr>
          <w:t>Europäischen Innovations- und Technologieinstituts (EIT)</w:t>
        </w:r>
      </w:hyperlink>
      <w:r w:rsidRPr="00EE61AD">
        <w:rPr>
          <w:rFonts w:ascii="Calibri" w:eastAsia="Calibri" w:hAnsi="Calibri" w:cs="Calibri"/>
          <w:i/>
          <w:iCs/>
          <w:color w:val="000000" w:themeColor="text1"/>
          <w:lang w:val="de-DE"/>
        </w:rPr>
        <w:t xml:space="preserve">, einer Einrichtung der Europäischen Union, </w:t>
      </w:r>
      <w:r w:rsidR="00B76580" w:rsidRPr="00EE61AD">
        <w:rPr>
          <w:rFonts w:ascii="Calibri" w:eastAsia="Calibri" w:hAnsi="Calibri" w:cs="Calibri"/>
          <w:i/>
          <w:iCs/>
          <w:color w:val="000000" w:themeColor="text1"/>
          <w:lang w:val="de-DE"/>
        </w:rPr>
        <w:t>hat das Ziel</w:t>
      </w:r>
      <w:r w:rsidRPr="00EE61AD">
        <w:rPr>
          <w:rFonts w:ascii="Calibri" w:eastAsia="Calibri" w:hAnsi="Calibri" w:cs="Calibri"/>
          <w:i/>
          <w:iCs/>
          <w:color w:val="000000" w:themeColor="text1"/>
          <w:lang w:val="de-DE"/>
        </w:rPr>
        <w:t xml:space="preserve">, Lösungen und den Übergang zu einem nutzerzentrierten, integrierten und multimodalen Verkehrssystem zu beschleunigen. Als führende europäische Innovationsgemeinschaft für urbane Mobilität arbeitet EIT Urban Mobility daran, eine Fragmentierung zu vermeiden, indem es die Zusammenarbeit zwischen Städten, Industrie, Hochschulen, Forschung und Innovation fördert, um die dringendsten Mobilitätsprobleme der Städte zu lösen. Indem die Städte als lebende Labore genutzt werden, </w:t>
      </w:r>
      <w:r w:rsidR="007769DD" w:rsidRPr="00EE61AD">
        <w:rPr>
          <w:rFonts w:ascii="Calibri" w:eastAsia="Calibri" w:hAnsi="Calibri" w:cs="Calibri"/>
          <w:i/>
          <w:iCs/>
          <w:color w:val="000000" w:themeColor="text1"/>
          <w:lang w:val="de-DE"/>
        </w:rPr>
        <w:t>k</w:t>
      </w:r>
      <w:r w:rsidR="00EE61AD" w:rsidRPr="00EE61AD">
        <w:rPr>
          <w:rFonts w:ascii="Calibri" w:eastAsia="Calibri" w:hAnsi="Calibri" w:cs="Calibri"/>
          <w:i/>
          <w:iCs/>
          <w:color w:val="000000" w:themeColor="text1"/>
          <w:lang w:val="de-DE"/>
        </w:rPr>
        <w:t>ö</w:t>
      </w:r>
      <w:r w:rsidR="007769DD" w:rsidRPr="00EE61AD">
        <w:rPr>
          <w:rFonts w:ascii="Calibri" w:eastAsia="Calibri" w:hAnsi="Calibri" w:cs="Calibri"/>
          <w:i/>
          <w:iCs/>
          <w:color w:val="000000" w:themeColor="text1"/>
          <w:lang w:val="de-DE"/>
        </w:rPr>
        <w:t>nnen</w:t>
      </w:r>
      <w:r w:rsidRPr="00EE61AD">
        <w:rPr>
          <w:rFonts w:ascii="Calibri" w:eastAsia="Calibri" w:hAnsi="Calibri" w:cs="Calibri"/>
          <w:i/>
          <w:iCs/>
          <w:color w:val="000000" w:themeColor="text1"/>
          <w:lang w:val="de-DE"/>
        </w:rPr>
        <w:t xml:space="preserve"> die Partner aus Industrie, Forschung und Hochschulen demonstrieren, wie neue Technologien funktionieren können, um reale Probleme in realen Städten zu lösen, indem Menschen, Güter und Abfall auf intelligentere Weise transportiert werden.</w:t>
      </w:r>
    </w:p>
    <w:p w14:paraId="3346D098" w14:textId="291E3935" w:rsidR="26DF350B" w:rsidRPr="00EE61AD" w:rsidRDefault="0013319F" w:rsidP="7649F768">
      <w:pPr>
        <w:rPr>
          <w:rFonts w:ascii="Calibri" w:eastAsia="Calibri" w:hAnsi="Calibri" w:cs="Calibri"/>
          <w:color w:val="333333"/>
          <w:lang w:val="de-DE"/>
        </w:rPr>
      </w:pPr>
      <w:r w:rsidRPr="00EE61AD">
        <w:rPr>
          <w:rFonts w:ascii="Calibri" w:eastAsia="Calibri" w:hAnsi="Calibri" w:cs="Calibri"/>
          <w:b/>
          <w:bCs/>
          <w:color w:val="4472C4" w:themeColor="accent1"/>
          <w:lang w:val="de-DE"/>
        </w:rPr>
        <w:t>Für weitere Informationen besuchen Sie</w:t>
      </w:r>
      <w:r w:rsidR="26DF350B" w:rsidRPr="00EE61AD">
        <w:rPr>
          <w:rFonts w:ascii="Calibri" w:eastAsia="Calibri" w:hAnsi="Calibri" w:cs="Calibri"/>
          <w:color w:val="44546A" w:themeColor="text2"/>
          <w:lang w:val="de-DE"/>
        </w:rPr>
        <w:t xml:space="preserve"> </w:t>
      </w:r>
      <w:hyperlink r:id="rId14">
        <w:r w:rsidR="26DF350B" w:rsidRPr="00EE61AD">
          <w:rPr>
            <w:rStyle w:val="Hyperlink"/>
            <w:rFonts w:ascii="Calibri" w:eastAsia="Calibri" w:hAnsi="Calibri" w:cs="Calibri"/>
            <w:i/>
            <w:iCs/>
            <w:lang w:val="de-DE"/>
          </w:rPr>
          <w:t>www.eiturbanmobility.eu</w:t>
        </w:r>
      </w:hyperlink>
      <w:r w:rsidR="26DF350B" w:rsidRPr="00EE61AD">
        <w:rPr>
          <w:rStyle w:val="Hyperlink"/>
          <w:rFonts w:ascii="Calibri" w:eastAsia="Calibri" w:hAnsi="Calibri" w:cs="Calibri"/>
          <w:i/>
          <w:iCs/>
          <w:lang w:val="de-DE"/>
        </w:rPr>
        <w:t>.</w:t>
      </w:r>
      <w:r w:rsidR="26DF350B" w:rsidRPr="00EE61AD">
        <w:rPr>
          <w:rFonts w:ascii="Calibri" w:eastAsia="Calibri" w:hAnsi="Calibri" w:cs="Calibri"/>
          <w:i/>
          <w:iCs/>
          <w:color w:val="333333"/>
          <w:lang w:val="de-DE"/>
        </w:rPr>
        <w:t xml:space="preserve"> </w:t>
      </w:r>
    </w:p>
    <w:p w14:paraId="5EFBD27F" w14:textId="64443B39" w:rsidR="26DF350B" w:rsidRPr="00EE61AD" w:rsidRDefault="0013319F" w:rsidP="7649F768">
      <w:pPr>
        <w:rPr>
          <w:rFonts w:ascii="Calibri" w:eastAsia="Calibri" w:hAnsi="Calibri" w:cs="Calibri"/>
          <w:b/>
          <w:bCs/>
          <w:color w:val="4471C4"/>
          <w:lang w:val="de-DE"/>
        </w:rPr>
      </w:pPr>
      <w:r w:rsidRPr="00EE61AD">
        <w:rPr>
          <w:rFonts w:ascii="Calibri" w:eastAsia="Calibri" w:hAnsi="Calibri" w:cs="Calibri"/>
          <w:b/>
          <w:bCs/>
          <w:color w:val="4471C4"/>
          <w:lang w:val="de-DE"/>
        </w:rPr>
        <w:lastRenderedPageBreak/>
        <w:t>Folgen Sie</w:t>
      </w:r>
      <w:r w:rsidR="26DF350B" w:rsidRPr="00EE61AD">
        <w:rPr>
          <w:rFonts w:ascii="Calibri" w:eastAsia="Calibri" w:hAnsi="Calibri" w:cs="Calibri"/>
          <w:b/>
          <w:bCs/>
          <w:color w:val="4471C4"/>
          <w:lang w:val="de-DE"/>
        </w:rPr>
        <w:t xml:space="preserve"> EIT Urban Mobility </w:t>
      </w:r>
      <w:r w:rsidR="007313BD" w:rsidRPr="00EE61AD">
        <w:rPr>
          <w:rFonts w:ascii="Calibri" w:eastAsia="Calibri" w:hAnsi="Calibri" w:cs="Calibri"/>
          <w:b/>
          <w:bCs/>
          <w:color w:val="4471C4"/>
          <w:lang w:val="de-DE"/>
        </w:rPr>
        <w:t>auf</w:t>
      </w:r>
      <w:r w:rsidR="26DF350B" w:rsidRPr="00EE61AD">
        <w:rPr>
          <w:rFonts w:ascii="Calibri" w:eastAsia="Calibri" w:hAnsi="Calibri" w:cs="Calibri"/>
          <w:b/>
          <w:bCs/>
          <w:color w:val="4471C4"/>
          <w:lang w:val="de-DE"/>
        </w:rPr>
        <w:t xml:space="preserve">:  </w:t>
      </w:r>
      <w:r w:rsidR="26DF350B">
        <w:rPr>
          <w:noProof/>
        </w:rPr>
        <w:drawing>
          <wp:inline distT="0" distB="0" distL="0" distR="0" wp14:anchorId="4ACE9DB4" wp14:editId="76C87786">
            <wp:extent cx="190500" cy="190500"/>
            <wp:effectExtent l="0" t="0" r="0" b="0"/>
            <wp:docPr id="1005876245" name="Picture 1005876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26DF350B" w:rsidRPr="00EE61AD">
        <w:rPr>
          <w:rFonts w:ascii="Calibri" w:eastAsia="Calibri" w:hAnsi="Calibri" w:cs="Calibri"/>
          <w:b/>
          <w:bCs/>
          <w:color w:val="4471C4"/>
          <w:lang w:val="de-DE"/>
        </w:rPr>
        <w:t> </w:t>
      </w:r>
      <w:r w:rsidR="26DF350B">
        <w:rPr>
          <w:noProof/>
        </w:rPr>
        <w:drawing>
          <wp:inline distT="0" distB="0" distL="0" distR="0" wp14:anchorId="191203C6" wp14:editId="351507B9">
            <wp:extent cx="190500" cy="190500"/>
            <wp:effectExtent l="0" t="0" r="0" b="0"/>
            <wp:docPr id="644694155" name="Picture 644694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26DF350B" w:rsidRPr="00EE61AD">
        <w:rPr>
          <w:rFonts w:ascii="Calibri" w:eastAsia="Calibri" w:hAnsi="Calibri" w:cs="Calibri"/>
          <w:b/>
          <w:bCs/>
          <w:color w:val="4471C4"/>
          <w:lang w:val="de-DE"/>
        </w:rPr>
        <w:t> </w:t>
      </w:r>
      <w:r w:rsidR="26DF350B">
        <w:rPr>
          <w:noProof/>
        </w:rPr>
        <w:drawing>
          <wp:inline distT="0" distB="0" distL="0" distR="0" wp14:anchorId="7E76D269" wp14:editId="317D7990">
            <wp:extent cx="228600" cy="209550"/>
            <wp:effectExtent l="0" t="0" r="0" b="0"/>
            <wp:docPr id="2073348092" name="Picture 2073348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28600" cy="209550"/>
                    </a:xfrm>
                    <a:prstGeom prst="rect">
                      <a:avLst/>
                    </a:prstGeom>
                  </pic:spPr>
                </pic:pic>
              </a:graphicData>
            </a:graphic>
          </wp:inline>
        </w:drawing>
      </w:r>
      <w:r w:rsidR="26DF350B" w:rsidRPr="00EE61AD">
        <w:rPr>
          <w:rFonts w:ascii="Calibri" w:eastAsia="Calibri" w:hAnsi="Calibri" w:cs="Calibri"/>
          <w:b/>
          <w:bCs/>
          <w:color w:val="4471C4"/>
          <w:lang w:val="de-DE"/>
        </w:rPr>
        <w:t> </w:t>
      </w:r>
      <w:r w:rsidR="26DF350B">
        <w:rPr>
          <w:noProof/>
        </w:rPr>
        <w:drawing>
          <wp:inline distT="0" distB="0" distL="0" distR="0" wp14:anchorId="09629875" wp14:editId="30073F04">
            <wp:extent cx="304800" cy="190500"/>
            <wp:effectExtent l="0" t="0" r="0" b="0"/>
            <wp:docPr id="1880380898" name="Picture 188038089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304800" cy="190500"/>
                    </a:xfrm>
                    <a:prstGeom prst="rect">
                      <a:avLst/>
                    </a:prstGeom>
                  </pic:spPr>
                </pic:pic>
              </a:graphicData>
            </a:graphic>
          </wp:inline>
        </w:drawing>
      </w:r>
      <w:r w:rsidR="26DF350B" w:rsidRPr="00EE61AD">
        <w:rPr>
          <w:rFonts w:ascii="Calibri" w:eastAsia="Calibri" w:hAnsi="Calibri" w:cs="Calibri"/>
          <w:b/>
          <w:bCs/>
          <w:color w:val="4471C4"/>
          <w:lang w:val="de-DE"/>
        </w:rPr>
        <w:t> </w:t>
      </w:r>
      <w:r w:rsidR="26DF350B">
        <w:rPr>
          <w:noProof/>
        </w:rPr>
        <w:drawing>
          <wp:inline distT="0" distB="0" distL="0" distR="0" wp14:anchorId="50E291A0" wp14:editId="721F1C1D">
            <wp:extent cx="200025" cy="200025"/>
            <wp:effectExtent l="0" t="0" r="0" b="0"/>
            <wp:docPr id="1074651512" name="Picture 10746515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inline>
        </w:drawing>
      </w:r>
    </w:p>
    <w:p w14:paraId="39F55303" w14:textId="04C8DBED" w:rsidR="00423163" w:rsidRPr="00EE61AD" w:rsidRDefault="007313BD" w:rsidP="7649F768">
      <w:pPr>
        <w:rPr>
          <w:rFonts w:ascii="Calibri" w:eastAsia="Calibri" w:hAnsi="Calibri" w:cs="Calibri"/>
          <w:b/>
          <w:bCs/>
          <w:color w:val="4471C4"/>
          <w:lang w:val="de-DE"/>
        </w:rPr>
      </w:pPr>
      <w:r w:rsidRPr="00EE61AD">
        <w:rPr>
          <w:rStyle w:val="normaltextrun"/>
          <w:rFonts w:ascii="Calibri" w:hAnsi="Calibri" w:cs="Calibri"/>
          <w:b/>
          <w:bCs/>
          <w:color w:val="4472C4"/>
          <w:shd w:val="clear" w:color="auto" w:fill="FFFFFF"/>
          <w:lang w:val="de-DE"/>
        </w:rPr>
        <w:t>Kontaktinformationen für die Presse</w:t>
      </w:r>
      <w:r w:rsidR="00423163" w:rsidRPr="00EE61AD">
        <w:rPr>
          <w:rStyle w:val="normaltextrun"/>
          <w:rFonts w:ascii="Calibri" w:hAnsi="Calibri" w:cs="Calibri"/>
          <w:b/>
          <w:bCs/>
          <w:color w:val="4472C4"/>
          <w:shd w:val="clear" w:color="auto" w:fill="FFFFFF"/>
          <w:lang w:val="de-DE"/>
        </w:rPr>
        <w:t>:</w:t>
      </w:r>
      <w:r w:rsidR="00423163" w:rsidRPr="00EE61AD">
        <w:rPr>
          <w:rStyle w:val="normaltextrun"/>
          <w:rFonts w:ascii="Calibri" w:hAnsi="Calibri" w:cs="Calibri"/>
          <w:color w:val="4472C4"/>
          <w:shd w:val="clear" w:color="auto" w:fill="FFFFFF"/>
          <w:lang w:val="de-DE"/>
        </w:rPr>
        <w:t xml:space="preserve"> </w:t>
      </w:r>
      <w:r w:rsidR="00423163" w:rsidRPr="00EE61AD">
        <w:rPr>
          <w:rStyle w:val="normaltextrun"/>
          <w:rFonts w:ascii="Calibri" w:hAnsi="Calibri" w:cs="Calibri"/>
          <w:color w:val="000000"/>
          <w:shd w:val="clear" w:color="auto" w:fill="FFFFFF"/>
          <w:lang w:val="de-DE"/>
        </w:rPr>
        <w:t xml:space="preserve">Marine Moulin ‐ </w:t>
      </w:r>
      <w:r w:rsidR="00423163" w:rsidRPr="00EE61AD">
        <w:rPr>
          <w:rStyle w:val="normaltextrun"/>
          <w:rFonts w:ascii="Calibri" w:hAnsi="Calibri" w:cs="Calibri"/>
          <w:b/>
          <w:bCs/>
          <w:color w:val="000000"/>
          <w:shd w:val="clear" w:color="auto" w:fill="FFFFFF"/>
          <w:lang w:val="de-DE"/>
        </w:rPr>
        <w:t>E:</w:t>
      </w:r>
      <w:r w:rsidR="00423163" w:rsidRPr="00EE61AD">
        <w:rPr>
          <w:rStyle w:val="normaltextrun"/>
          <w:rFonts w:ascii="Calibri" w:hAnsi="Calibri" w:cs="Calibri"/>
          <w:color w:val="000000"/>
          <w:shd w:val="clear" w:color="auto" w:fill="FFFFFF"/>
          <w:lang w:val="de-DE"/>
        </w:rPr>
        <w:t xml:space="preserve"> media@eiturbanmobility.eu ‐ </w:t>
      </w:r>
      <w:r w:rsidR="00423163" w:rsidRPr="00EE61AD">
        <w:rPr>
          <w:rStyle w:val="normaltextrun"/>
          <w:rFonts w:ascii="Calibri" w:hAnsi="Calibri" w:cs="Calibri"/>
          <w:b/>
          <w:bCs/>
          <w:color w:val="000000"/>
          <w:shd w:val="clear" w:color="auto" w:fill="FFFFFF"/>
          <w:lang w:val="de-DE"/>
        </w:rPr>
        <w:t>T:</w:t>
      </w:r>
      <w:r w:rsidR="00423163" w:rsidRPr="00EE61AD">
        <w:rPr>
          <w:rStyle w:val="normaltextrun"/>
          <w:rFonts w:ascii="Calibri" w:hAnsi="Calibri" w:cs="Calibri"/>
          <w:color w:val="000000"/>
          <w:shd w:val="clear" w:color="auto" w:fill="FFFFFF"/>
          <w:lang w:val="de-DE"/>
        </w:rPr>
        <w:t xml:space="preserve"> +34 654 017 463</w:t>
      </w:r>
      <w:r w:rsidR="00423163" w:rsidRPr="00EE61AD">
        <w:rPr>
          <w:rStyle w:val="eop"/>
          <w:rFonts w:ascii="Calibri" w:hAnsi="Calibri" w:cs="Calibri"/>
          <w:color w:val="000000"/>
          <w:shd w:val="clear" w:color="auto" w:fill="FFFFFF"/>
          <w:lang w:val="de-DE"/>
        </w:rPr>
        <w:t> </w:t>
      </w:r>
    </w:p>
    <w:p w14:paraId="069CDFCD" w14:textId="52EAD3AC" w:rsidR="7649F768" w:rsidRPr="00EE61AD" w:rsidRDefault="7649F768" w:rsidP="7649F768">
      <w:pPr>
        <w:rPr>
          <w:lang w:val="de-DE"/>
        </w:rPr>
      </w:pPr>
    </w:p>
    <w:sectPr w:rsidR="7649F768" w:rsidRPr="00EE61AD">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1F843" w14:textId="77777777" w:rsidR="007D6491" w:rsidRDefault="007D6491" w:rsidP="00423163">
      <w:pPr>
        <w:spacing w:after="0" w:line="240" w:lineRule="auto"/>
      </w:pPr>
      <w:r>
        <w:separator/>
      </w:r>
    </w:p>
  </w:endnote>
  <w:endnote w:type="continuationSeparator" w:id="0">
    <w:p w14:paraId="48C6EC3A" w14:textId="77777777" w:rsidR="007D6491" w:rsidRDefault="007D6491" w:rsidP="00423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08459" w14:textId="77777777" w:rsidR="007D6491" w:rsidRDefault="007D6491" w:rsidP="00423163">
      <w:pPr>
        <w:spacing w:after="0" w:line="240" w:lineRule="auto"/>
      </w:pPr>
      <w:r>
        <w:separator/>
      </w:r>
    </w:p>
  </w:footnote>
  <w:footnote w:type="continuationSeparator" w:id="0">
    <w:p w14:paraId="120F25A9" w14:textId="77777777" w:rsidR="007D6491" w:rsidRDefault="007D6491" w:rsidP="00423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1501A" w14:textId="21BE0315" w:rsidR="00423163" w:rsidRDefault="00423163">
    <w:pPr>
      <w:pStyle w:val="Header"/>
    </w:pPr>
    <w:r>
      <w:rPr>
        <w:noProof/>
      </w:rPr>
      <w:drawing>
        <wp:inline distT="0" distB="0" distL="0" distR="0" wp14:anchorId="118904F0" wp14:editId="0FD815D3">
          <wp:extent cx="5731510" cy="1341120"/>
          <wp:effectExtent l="0" t="0" r="2540" b="0"/>
          <wp:docPr id="1983227505" name="Picture 1" descr="A picture containing text, screenshot, logo,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227505" name="Picture 1" descr="A picture containing text, screenshot, logo, fon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1341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228B"/>
    <w:multiLevelType w:val="hybridMultilevel"/>
    <w:tmpl w:val="E9D67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84D49"/>
    <w:multiLevelType w:val="hybridMultilevel"/>
    <w:tmpl w:val="5DBE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22AB3"/>
    <w:multiLevelType w:val="hybridMultilevel"/>
    <w:tmpl w:val="AE3A81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A12AB"/>
    <w:multiLevelType w:val="hybridMultilevel"/>
    <w:tmpl w:val="DEE6A0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B369E"/>
    <w:multiLevelType w:val="hybridMultilevel"/>
    <w:tmpl w:val="101A1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D1167F"/>
    <w:multiLevelType w:val="hybridMultilevel"/>
    <w:tmpl w:val="5E5EB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CA6760"/>
    <w:multiLevelType w:val="hybridMultilevel"/>
    <w:tmpl w:val="4A0C3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A53742"/>
    <w:multiLevelType w:val="hybridMultilevel"/>
    <w:tmpl w:val="F334A6AC"/>
    <w:lvl w:ilvl="0" w:tplc="AA061824">
      <w:start w:val="1"/>
      <w:numFmt w:val="bullet"/>
      <w:lvlText w:val=""/>
      <w:lvlJc w:val="left"/>
      <w:pPr>
        <w:ind w:left="720" w:hanging="360"/>
      </w:pPr>
      <w:rPr>
        <w:rFonts w:ascii="Symbol" w:hAnsi="Symbol" w:hint="default"/>
      </w:rPr>
    </w:lvl>
    <w:lvl w:ilvl="1" w:tplc="A3EADA30">
      <w:start w:val="1"/>
      <w:numFmt w:val="bullet"/>
      <w:lvlText w:val="o"/>
      <w:lvlJc w:val="left"/>
      <w:pPr>
        <w:ind w:left="1440" w:hanging="360"/>
      </w:pPr>
      <w:rPr>
        <w:rFonts w:ascii="Courier New" w:hAnsi="Courier New" w:hint="default"/>
      </w:rPr>
    </w:lvl>
    <w:lvl w:ilvl="2" w:tplc="018E0632">
      <w:start w:val="1"/>
      <w:numFmt w:val="bullet"/>
      <w:lvlText w:val=""/>
      <w:lvlJc w:val="left"/>
      <w:pPr>
        <w:ind w:left="2160" w:hanging="360"/>
      </w:pPr>
      <w:rPr>
        <w:rFonts w:ascii="Wingdings" w:hAnsi="Wingdings" w:hint="default"/>
      </w:rPr>
    </w:lvl>
    <w:lvl w:ilvl="3" w:tplc="1A7A2C4A">
      <w:start w:val="1"/>
      <w:numFmt w:val="bullet"/>
      <w:lvlText w:val=""/>
      <w:lvlJc w:val="left"/>
      <w:pPr>
        <w:ind w:left="2880" w:hanging="360"/>
      </w:pPr>
      <w:rPr>
        <w:rFonts w:ascii="Symbol" w:hAnsi="Symbol" w:hint="default"/>
      </w:rPr>
    </w:lvl>
    <w:lvl w:ilvl="4" w:tplc="8E002A86">
      <w:start w:val="1"/>
      <w:numFmt w:val="bullet"/>
      <w:lvlText w:val="o"/>
      <w:lvlJc w:val="left"/>
      <w:pPr>
        <w:ind w:left="3600" w:hanging="360"/>
      </w:pPr>
      <w:rPr>
        <w:rFonts w:ascii="Courier New" w:hAnsi="Courier New" w:hint="default"/>
      </w:rPr>
    </w:lvl>
    <w:lvl w:ilvl="5" w:tplc="C3DA3E22">
      <w:start w:val="1"/>
      <w:numFmt w:val="bullet"/>
      <w:lvlText w:val=""/>
      <w:lvlJc w:val="left"/>
      <w:pPr>
        <w:ind w:left="4320" w:hanging="360"/>
      </w:pPr>
      <w:rPr>
        <w:rFonts w:ascii="Wingdings" w:hAnsi="Wingdings" w:hint="default"/>
      </w:rPr>
    </w:lvl>
    <w:lvl w:ilvl="6" w:tplc="F5E861C2">
      <w:start w:val="1"/>
      <w:numFmt w:val="bullet"/>
      <w:lvlText w:val=""/>
      <w:lvlJc w:val="left"/>
      <w:pPr>
        <w:ind w:left="5040" w:hanging="360"/>
      </w:pPr>
      <w:rPr>
        <w:rFonts w:ascii="Symbol" w:hAnsi="Symbol" w:hint="default"/>
      </w:rPr>
    </w:lvl>
    <w:lvl w:ilvl="7" w:tplc="BD086BFE">
      <w:start w:val="1"/>
      <w:numFmt w:val="bullet"/>
      <w:lvlText w:val="o"/>
      <w:lvlJc w:val="left"/>
      <w:pPr>
        <w:ind w:left="5760" w:hanging="360"/>
      </w:pPr>
      <w:rPr>
        <w:rFonts w:ascii="Courier New" w:hAnsi="Courier New" w:hint="default"/>
      </w:rPr>
    </w:lvl>
    <w:lvl w:ilvl="8" w:tplc="8342F330">
      <w:start w:val="1"/>
      <w:numFmt w:val="bullet"/>
      <w:lvlText w:val=""/>
      <w:lvlJc w:val="left"/>
      <w:pPr>
        <w:ind w:left="6480" w:hanging="360"/>
      </w:pPr>
      <w:rPr>
        <w:rFonts w:ascii="Wingdings" w:hAnsi="Wingdings" w:hint="default"/>
      </w:rPr>
    </w:lvl>
  </w:abstractNum>
  <w:abstractNum w:abstractNumId="8" w15:restartNumberingAfterBreak="0">
    <w:nsid w:val="6E755CCA"/>
    <w:multiLevelType w:val="hybridMultilevel"/>
    <w:tmpl w:val="F5E01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F57706"/>
    <w:multiLevelType w:val="hybridMultilevel"/>
    <w:tmpl w:val="D97AC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3F3028"/>
    <w:multiLevelType w:val="hybridMultilevel"/>
    <w:tmpl w:val="32B25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745BCA"/>
    <w:multiLevelType w:val="multilevel"/>
    <w:tmpl w:val="4C40C0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17600907">
    <w:abstractNumId w:val="7"/>
  </w:num>
  <w:num w:numId="2" w16cid:durableId="1322852140">
    <w:abstractNumId w:val="2"/>
  </w:num>
  <w:num w:numId="3" w16cid:durableId="140847189">
    <w:abstractNumId w:val="1"/>
  </w:num>
  <w:num w:numId="4" w16cid:durableId="150218819">
    <w:abstractNumId w:val="6"/>
  </w:num>
  <w:num w:numId="5" w16cid:durableId="799031216">
    <w:abstractNumId w:val="4"/>
  </w:num>
  <w:num w:numId="6" w16cid:durableId="1650285039">
    <w:abstractNumId w:val="9"/>
  </w:num>
  <w:num w:numId="7" w16cid:durableId="363991091">
    <w:abstractNumId w:val="5"/>
  </w:num>
  <w:num w:numId="8" w16cid:durableId="345442093">
    <w:abstractNumId w:val="8"/>
  </w:num>
  <w:num w:numId="9" w16cid:durableId="221596606">
    <w:abstractNumId w:val="11"/>
  </w:num>
  <w:num w:numId="10" w16cid:durableId="1969437542">
    <w:abstractNumId w:val="10"/>
  </w:num>
  <w:num w:numId="11" w16cid:durableId="992294528">
    <w:abstractNumId w:val="3"/>
  </w:num>
  <w:num w:numId="12" w16cid:durableId="1837452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282"/>
    <w:rsid w:val="00000FAE"/>
    <w:rsid w:val="00001626"/>
    <w:rsid w:val="00003CA9"/>
    <w:rsid w:val="00011BD3"/>
    <w:rsid w:val="00016CB2"/>
    <w:rsid w:val="00017935"/>
    <w:rsid w:val="00031E2F"/>
    <w:rsid w:val="00042629"/>
    <w:rsid w:val="0004665B"/>
    <w:rsid w:val="00046914"/>
    <w:rsid w:val="00053029"/>
    <w:rsid w:val="00056079"/>
    <w:rsid w:val="00056A44"/>
    <w:rsid w:val="000600B4"/>
    <w:rsid w:val="00061D44"/>
    <w:rsid w:val="00062B36"/>
    <w:rsid w:val="00065B75"/>
    <w:rsid w:val="000707FA"/>
    <w:rsid w:val="000712CB"/>
    <w:rsid w:val="00095E36"/>
    <w:rsid w:val="00097BC0"/>
    <w:rsid w:val="000A0378"/>
    <w:rsid w:val="000A1924"/>
    <w:rsid w:val="000A19F7"/>
    <w:rsid w:val="000A1FE1"/>
    <w:rsid w:val="000A1FE7"/>
    <w:rsid w:val="000A663C"/>
    <w:rsid w:val="000B2EE5"/>
    <w:rsid w:val="000C1035"/>
    <w:rsid w:val="000C4936"/>
    <w:rsid w:val="000C7E34"/>
    <w:rsid w:val="000D1677"/>
    <w:rsid w:val="000E4C6D"/>
    <w:rsid w:val="000E5FBC"/>
    <w:rsid w:val="000E7C47"/>
    <w:rsid w:val="000F3212"/>
    <w:rsid w:val="00101EB8"/>
    <w:rsid w:val="00102835"/>
    <w:rsid w:val="00107F2A"/>
    <w:rsid w:val="0011378D"/>
    <w:rsid w:val="0011558E"/>
    <w:rsid w:val="00117695"/>
    <w:rsid w:val="00123843"/>
    <w:rsid w:val="00125A31"/>
    <w:rsid w:val="00125F4B"/>
    <w:rsid w:val="00131140"/>
    <w:rsid w:val="0013319F"/>
    <w:rsid w:val="00141AAB"/>
    <w:rsid w:val="00143045"/>
    <w:rsid w:val="00152134"/>
    <w:rsid w:val="00154440"/>
    <w:rsid w:val="00156CEF"/>
    <w:rsid w:val="001637BF"/>
    <w:rsid w:val="001641AE"/>
    <w:rsid w:val="0017633C"/>
    <w:rsid w:val="00185F9D"/>
    <w:rsid w:val="001967BF"/>
    <w:rsid w:val="001A07BD"/>
    <w:rsid w:val="001A51A7"/>
    <w:rsid w:val="001B28D1"/>
    <w:rsid w:val="001B334B"/>
    <w:rsid w:val="001B4D14"/>
    <w:rsid w:val="001C0F7C"/>
    <w:rsid w:val="001C20AD"/>
    <w:rsid w:val="001E0FAC"/>
    <w:rsid w:val="001F2DB7"/>
    <w:rsid w:val="001F3AA5"/>
    <w:rsid w:val="00200E7F"/>
    <w:rsid w:val="00203882"/>
    <w:rsid w:val="00212D6D"/>
    <w:rsid w:val="00220B73"/>
    <w:rsid w:val="0023075C"/>
    <w:rsid w:val="0023572E"/>
    <w:rsid w:val="00237263"/>
    <w:rsid w:val="002372DB"/>
    <w:rsid w:val="0025545C"/>
    <w:rsid w:val="00270E2E"/>
    <w:rsid w:val="00280860"/>
    <w:rsid w:val="002837F9"/>
    <w:rsid w:val="00285058"/>
    <w:rsid w:val="00285C38"/>
    <w:rsid w:val="00293298"/>
    <w:rsid w:val="002967F7"/>
    <w:rsid w:val="002A79A7"/>
    <w:rsid w:val="002B08E3"/>
    <w:rsid w:val="002B1276"/>
    <w:rsid w:val="002C29B2"/>
    <w:rsid w:val="002C596A"/>
    <w:rsid w:val="002D1416"/>
    <w:rsid w:val="002E0A4A"/>
    <w:rsid w:val="00313FE9"/>
    <w:rsid w:val="003174B3"/>
    <w:rsid w:val="00326761"/>
    <w:rsid w:val="00333B15"/>
    <w:rsid w:val="00342569"/>
    <w:rsid w:val="0034303A"/>
    <w:rsid w:val="003534EA"/>
    <w:rsid w:val="00353D9F"/>
    <w:rsid w:val="00355822"/>
    <w:rsid w:val="0035588C"/>
    <w:rsid w:val="00356F23"/>
    <w:rsid w:val="00360079"/>
    <w:rsid w:val="00362B07"/>
    <w:rsid w:val="00376D78"/>
    <w:rsid w:val="00384988"/>
    <w:rsid w:val="00385C93"/>
    <w:rsid w:val="00396849"/>
    <w:rsid w:val="003B084C"/>
    <w:rsid w:val="003C0935"/>
    <w:rsid w:val="003C1D48"/>
    <w:rsid w:val="003C61D0"/>
    <w:rsid w:val="003C639C"/>
    <w:rsid w:val="003D2A92"/>
    <w:rsid w:val="003D7A4A"/>
    <w:rsid w:val="003E4F62"/>
    <w:rsid w:val="003F33B0"/>
    <w:rsid w:val="003F41C8"/>
    <w:rsid w:val="00401148"/>
    <w:rsid w:val="00403C3B"/>
    <w:rsid w:val="00412D63"/>
    <w:rsid w:val="00423163"/>
    <w:rsid w:val="00440D70"/>
    <w:rsid w:val="00441CEE"/>
    <w:rsid w:val="00446E70"/>
    <w:rsid w:val="004513D0"/>
    <w:rsid w:val="00453202"/>
    <w:rsid w:val="00454ADB"/>
    <w:rsid w:val="00456DC3"/>
    <w:rsid w:val="00457393"/>
    <w:rsid w:val="00457399"/>
    <w:rsid w:val="00460136"/>
    <w:rsid w:val="00460DDE"/>
    <w:rsid w:val="00461984"/>
    <w:rsid w:val="0046270F"/>
    <w:rsid w:val="004640CA"/>
    <w:rsid w:val="004757CE"/>
    <w:rsid w:val="0047615E"/>
    <w:rsid w:val="00483407"/>
    <w:rsid w:val="00490891"/>
    <w:rsid w:val="00494706"/>
    <w:rsid w:val="00497B9D"/>
    <w:rsid w:val="004A0DB2"/>
    <w:rsid w:val="004A1297"/>
    <w:rsid w:val="004B01C0"/>
    <w:rsid w:val="004B13D0"/>
    <w:rsid w:val="004B2F83"/>
    <w:rsid w:val="004B4682"/>
    <w:rsid w:val="004B5FC9"/>
    <w:rsid w:val="004B74D1"/>
    <w:rsid w:val="004C35B2"/>
    <w:rsid w:val="004D0B12"/>
    <w:rsid w:val="004D0E3E"/>
    <w:rsid w:val="004D3FFE"/>
    <w:rsid w:val="004E75C0"/>
    <w:rsid w:val="004E7CDE"/>
    <w:rsid w:val="004F6B49"/>
    <w:rsid w:val="00501298"/>
    <w:rsid w:val="00503DF3"/>
    <w:rsid w:val="00506DCD"/>
    <w:rsid w:val="00521FAB"/>
    <w:rsid w:val="005220E5"/>
    <w:rsid w:val="00523C6E"/>
    <w:rsid w:val="00523C77"/>
    <w:rsid w:val="005304D4"/>
    <w:rsid w:val="00530809"/>
    <w:rsid w:val="0053385B"/>
    <w:rsid w:val="00543761"/>
    <w:rsid w:val="00544804"/>
    <w:rsid w:val="00551280"/>
    <w:rsid w:val="005532B4"/>
    <w:rsid w:val="00555316"/>
    <w:rsid w:val="0055603F"/>
    <w:rsid w:val="005563CD"/>
    <w:rsid w:val="00564498"/>
    <w:rsid w:val="0056712F"/>
    <w:rsid w:val="00574287"/>
    <w:rsid w:val="00587D8C"/>
    <w:rsid w:val="00591E48"/>
    <w:rsid w:val="005A4C75"/>
    <w:rsid w:val="005A759A"/>
    <w:rsid w:val="005C2352"/>
    <w:rsid w:val="005D453A"/>
    <w:rsid w:val="005F234B"/>
    <w:rsid w:val="005F318A"/>
    <w:rsid w:val="005F772E"/>
    <w:rsid w:val="006006DC"/>
    <w:rsid w:val="00600E2B"/>
    <w:rsid w:val="0060529C"/>
    <w:rsid w:val="0060557C"/>
    <w:rsid w:val="0061277E"/>
    <w:rsid w:val="006228DD"/>
    <w:rsid w:val="00623918"/>
    <w:rsid w:val="00624976"/>
    <w:rsid w:val="00632F1D"/>
    <w:rsid w:val="006331D9"/>
    <w:rsid w:val="0064187D"/>
    <w:rsid w:val="0065225E"/>
    <w:rsid w:val="00652C30"/>
    <w:rsid w:val="006703D5"/>
    <w:rsid w:val="00694DA3"/>
    <w:rsid w:val="006B02BA"/>
    <w:rsid w:val="006C52E0"/>
    <w:rsid w:val="006D3D97"/>
    <w:rsid w:val="006D48B6"/>
    <w:rsid w:val="006D51B4"/>
    <w:rsid w:val="006D56FD"/>
    <w:rsid w:val="006E2FF7"/>
    <w:rsid w:val="006E3206"/>
    <w:rsid w:val="006E577D"/>
    <w:rsid w:val="006F06D1"/>
    <w:rsid w:val="006F22C2"/>
    <w:rsid w:val="006F43D6"/>
    <w:rsid w:val="006F7566"/>
    <w:rsid w:val="006F7C26"/>
    <w:rsid w:val="00700593"/>
    <w:rsid w:val="00702CB1"/>
    <w:rsid w:val="007272FA"/>
    <w:rsid w:val="007277D9"/>
    <w:rsid w:val="007313BD"/>
    <w:rsid w:val="0073307D"/>
    <w:rsid w:val="0073695A"/>
    <w:rsid w:val="007416D9"/>
    <w:rsid w:val="007457C6"/>
    <w:rsid w:val="0074662C"/>
    <w:rsid w:val="007471A8"/>
    <w:rsid w:val="0076116B"/>
    <w:rsid w:val="00762B81"/>
    <w:rsid w:val="00764FA6"/>
    <w:rsid w:val="007769DD"/>
    <w:rsid w:val="00783B8A"/>
    <w:rsid w:val="00791529"/>
    <w:rsid w:val="00793306"/>
    <w:rsid w:val="007938B0"/>
    <w:rsid w:val="00794706"/>
    <w:rsid w:val="007A02AB"/>
    <w:rsid w:val="007B0C12"/>
    <w:rsid w:val="007C023F"/>
    <w:rsid w:val="007D0AD6"/>
    <w:rsid w:val="007D6491"/>
    <w:rsid w:val="007E03F6"/>
    <w:rsid w:val="007E15C1"/>
    <w:rsid w:val="007E30F5"/>
    <w:rsid w:val="007F01F8"/>
    <w:rsid w:val="007F6C7E"/>
    <w:rsid w:val="00803244"/>
    <w:rsid w:val="00805D78"/>
    <w:rsid w:val="0081207E"/>
    <w:rsid w:val="00822FE3"/>
    <w:rsid w:val="0083411D"/>
    <w:rsid w:val="00834B3B"/>
    <w:rsid w:val="0084556E"/>
    <w:rsid w:val="008677C8"/>
    <w:rsid w:val="00874106"/>
    <w:rsid w:val="00882860"/>
    <w:rsid w:val="00894F63"/>
    <w:rsid w:val="008A10F3"/>
    <w:rsid w:val="008B4438"/>
    <w:rsid w:val="008B52FA"/>
    <w:rsid w:val="008C4B61"/>
    <w:rsid w:val="008D5A55"/>
    <w:rsid w:val="008E341F"/>
    <w:rsid w:val="008E5322"/>
    <w:rsid w:val="008E5C74"/>
    <w:rsid w:val="008F2EFA"/>
    <w:rsid w:val="008F44E3"/>
    <w:rsid w:val="0090735D"/>
    <w:rsid w:val="00911CEC"/>
    <w:rsid w:val="00912378"/>
    <w:rsid w:val="009275DB"/>
    <w:rsid w:val="009323CC"/>
    <w:rsid w:val="00940FD6"/>
    <w:rsid w:val="00954A8A"/>
    <w:rsid w:val="00955867"/>
    <w:rsid w:val="009625AF"/>
    <w:rsid w:val="009631AC"/>
    <w:rsid w:val="009632AA"/>
    <w:rsid w:val="00964E68"/>
    <w:rsid w:val="009717F6"/>
    <w:rsid w:val="00971A3B"/>
    <w:rsid w:val="00974155"/>
    <w:rsid w:val="00977A68"/>
    <w:rsid w:val="00993159"/>
    <w:rsid w:val="00993CE4"/>
    <w:rsid w:val="00996A8F"/>
    <w:rsid w:val="0099735C"/>
    <w:rsid w:val="009A18CA"/>
    <w:rsid w:val="009A2197"/>
    <w:rsid w:val="009A7DD8"/>
    <w:rsid w:val="009B3612"/>
    <w:rsid w:val="009C262C"/>
    <w:rsid w:val="009C6FD6"/>
    <w:rsid w:val="009C7D78"/>
    <w:rsid w:val="009D01B7"/>
    <w:rsid w:val="009D29A8"/>
    <w:rsid w:val="009D4231"/>
    <w:rsid w:val="009D59AB"/>
    <w:rsid w:val="009D6C55"/>
    <w:rsid w:val="009E1EF7"/>
    <w:rsid w:val="009E442A"/>
    <w:rsid w:val="009E557E"/>
    <w:rsid w:val="009F0E2B"/>
    <w:rsid w:val="009F1076"/>
    <w:rsid w:val="009F6BBE"/>
    <w:rsid w:val="00A31870"/>
    <w:rsid w:val="00A32937"/>
    <w:rsid w:val="00A362E3"/>
    <w:rsid w:val="00A41679"/>
    <w:rsid w:val="00A439D3"/>
    <w:rsid w:val="00A43E68"/>
    <w:rsid w:val="00A50AD3"/>
    <w:rsid w:val="00A53E42"/>
    <w:rsid w:val="00A6759A"/>
    <w:rsid w:val="00A87399"/>
    <w:rsid w:val="00A90C2C"/>
    <w:rsid w:val="00A97F07"/>
    <w:rsid w:val="00AB511C"/>
    <w:rsid w:val="00AB6A0D"/>
    <w:rsid w:val="00AB6E04"/>
    <w:rsid w:val="00AB7DC2"/>
    <w:rsid w:val="00AC0DF4"/>
    <w:rsid w:val="00AC6DFF"/>
    <w:rsid w:val="00AC7636"/>
    <w:rsid w:val="00AD56E1"/>
    <w:rsid w:val="00AD600B"/>
    <w:rsid w:val="00AE1A76"/>
    <w:rsid w:val="00AF0935"/>
    <w:rsid w:val="00AF6520"/>
    <w:rsid w:val="00AF772A"/>
    <w:rsid w:val="00B02042"/>
    <w:rsid w:val="00B02BFD"/>
    <w:rsid w:val="00B06FAD"/>
    <w:rsid w:val="00B07571"/>
    <w:rsid w:val="00B15B6D"/>
    <w:rsid w:val="00B16A0E"/>
    <w:rsid w:val="00B24561"/>
    <w:rsid w:val="00B24D00"/>
    <w:rsid w:val="00B350C8"/>
    <w:rsid w:val="00B4031C"/>
    <w:rsid w:val="00B46D38"/>
    <w:rsid w:val="00B53F2B"/>
    <w:rsid w:val="00B5556B"/>
    <w:rsid w:val="00B55F00"/>
    <w:rsid w:val="00B57236"/>
    <w:rsid w:val="00B65D6B"/>
    <w:rsid w:val="00B664D8"/>
    <w:rsid w:val="00B76580"/>
    <w:rsid w:val="00B76EDF"/>
    <w:rsid w:val="00B7708E"/>
    <w:rsid w:val="00B81EE1"/>
    <w:rsid w:val="00B8525F"/>
    <w:rsid w:val="00B94A0F"/>
    <w:rsid w:val="00B95F3D"/>
    <w:rsid w:val="00BA08D7"/>
    <w:rsid w:val="00BB53CD"/>
    <w:rsid w:val="00BC5982"/>
    <w:rsid w:val="00BC5C5D"/>
    <w:rsid w:val="00BD2747"/>
    <w:rsid w:val="00BE2774"/>
    <w:rsid w:val="00BEE2DC"/>
    <w:rsid w:val="00BF6616"/>
    <w:rsid w:val="00C00FF2"/>
    <w:rsid w:val="00C05ADD"/>
    <w:rsid w:val="00C064F1"/>
    <w:rsid w:val="00C06FC6"/>
    <w:rsid w:val="00C10BD2"/>
    <w:rsid w:val="00C14890"/>
    <w:rsid w:val="00C24F48"/>
    <w:rsid w:val="00C4508C"/>
    <w:rsid w:val="00C46F29"/>
    <w:rsid w:val="00C50329"/>
    <w:rsid w:val="00C53DC2"/>
    <w:rsid w:val="00C56C86"/>
    <w:rsid w:val="00C630BB"/>
    <w:rsid w:val="00C65817"/>
    <w:rsid w:val="00C7228A"/>
    <w:rsid w:val="00C80191"/>
    <w:rsid w:val="00C80624"/>
    <w:rsid w:val="00C964E5"/>
    <w:rsid w:val="00CB6A33"/>
    <w:rsid w:val="00CB73CC"/>
    <w:rsid w:val="00CC55CF"/>
    <w:rsid w:val="00CD0682"/>
    <w:rsid w:val="00CD503E"/>
    <w:rsid w:val="00CD5B48"/>
    <w:rsid w:val="00CE4AD4"/>
    <w:rsid w:val="00CF0DB1"/>
    <w:rsid w:val="00CF7802"/>
    <w:rsid w:val="00D0266E"/>
    <w:rsid w:val="00D028EA"/>
    <w:rsid w:val="00D134EE"/>
    <w:rsid w:val="00D20728"/>
    <w:rsid w:val="00D2740D"/>
    <w:rsid w:val="00D4425D"/>
    <w:rsid w:val="00D4485F"/>
    <w:rsid w:val="00D5722F"/>
    <w:rsid w:val="00D61067"/>
    <w:rsid w:val="00D62D10"/>
    <w:rsid w:val="00D6423A"/>
    <w:rsid w:val="00D742C9"/>
    <w:rsid w:val="00D92125"/>
    <w:rsid w:val="00DA6A47"/>
    <w:rsid w:val="00DC0432"/>
    <w:rsid w:val="00DC0F58"/>
    <w:rsid w:val="00DC6332"/>
    <w:rsid w:val="00DD56D3"/>
    <w:rsid w:val="00DD5BA3"/>
    <w:rsid w:val="00DE38E9"/>
    <w:rsid w:val="00DE575C"/>
    <w:rsid w:val="00DE5EA2"/>
    <w:rsid w:val="00DE7237"/>
    <w:rsid w:val="00DF5B66"/>
    <w:rsid w:val="00E02E68"/>
    <w:rsid w:val="00E03498"/>
    <w:rsid w:val="00E044BD"/>
    <w:rsid w:val="00E04665"/>
    <w:rsid w:val="00E11598"/>
    <w:rsid w:val="00E1702F"/>
    <w:rsid w:val="00E17A38"/>
    <w:rsid w:val="00E21334"/>
    <w:rsid w:val="00E2622E"/>
    <w:rsid w:val="00E3235B"/>
    <w:rsid w:val="00E35EA1"/>
    <w:rsid w:val="00E43B21"/>
    <w:rsid w:val="00E55B40"/>
    <w:rsid w:val="00E56D4B"/>
    <w:rsid w:val="00E6286E"/>
    <w:rsid w:val="00E65C73"/>
    <w:rsid w:val="00E7117C"/>
    <w:rsid w:val="00E81785"/>
    <w:rsid w:val="00E841EE"/>
    <w:rsid w:val="00E84B61"/>
    <w:rsid w:val="00EB3F7D"/>
    <w:rsid w:val="00EB6108"/>
    <w:rsid w:val="00ED07E4"/>
    <w:rsid w:val="00EE61AD"/>
    <w:rsid w:val="00EF5865"/>
    <w:rsid w:val="00EF6282"/>
    <w:rsid w:val="00EF6AD2"/>
    <w:rsid w:val="00F16857"/>
    <w:rsid w:val="00F321C4"/>
    <w:rsid w:val="00F53F03"/>
    <w:rsid w:val="00F601BF"/>
    <w:rsid w:val="00F61325"/>
    <w:rsid w:val="00F83B32"/>
    <w:rsid w:val="00F94D1A"/>
    <w:rsid w:val="00FA250C"/>
    <w:rsid w:val="00FB0C9B"/>
    <w:rsid w:val="00FB5CFC"/>
    <w:rsid w:val="00FB606F"/>
    <w:rsid w:val="00FC0708"/>
    <w:rsid w:val="00FD1777"/>
    <w:rsid w:val="00FD251F"/>
    <w:rsid w:val="00FE110C"/>
    <w:rsid w:val="00FE5BAA"/>
    <w:rsid w:val="00FF0FD7"/>
    <w:rsid w:val="020A163B"/>
    <w:rsid w:val="0270EA36"/>
    <w:rsid w:val="041A2ADE"/>
    <w:rsid w:val="053CB827"/>
    <w:rsid w:val="056E6206"/>
    <w:rsid w:val="058B050C"/>
    <w:rsid w:val="05D5CCA1"/>
    <w:rsid w:val="06DD223E"/>
    <w:rsid w:val="0762DE3E"/>
    <w:rsid w:val="08876207"/>
    <w:rsid w:val="097A1D9F"/>
    <w:rsid w:val="09CA4F12"/>
    <w:rsid w:val="09E42B18"/>
    <w:rsid w:val="0A1634AE"/>
    <w:rsid w:val="0AC437B2"/>
    <w:rsid w:val="0ACA3F09"/>
    <w:rsid w:val="0B27143B"/>
    <w:rsid w:val="0B4A79F4"/>
    <w:rsid w:val="0B4AD403"/>
    <w:rsid w:val="0BF581C0"/>
    <w:rsid w:val="0C5E431C"/>
    <w:rsid w:val="0E01EF26"/>
    <w:rsid w:val="0F75A038"/>
    <w:rsid w:val="100C0728"/>
    <w:rsid w:val="101DEB17"/>
    <w:rsid w:val="109996F4"/>
    <w:rsid w:val="11750F01"/>
    <w:rsid w:val="11B4B090"/>
    <w:rsid w:val="1310DF62"/>
    <w:rsid w:val="138A971E"/>
    <w:rsid w:val="14A118A2"/>
    <w:rsid w:val="14B2585F"/>
    <w:rsid w:val="15196C54"/>
    <w:rsid w:val="155FACC1"/>
    <w:rsid w:val="15680B5B"/>
    <w:rsid w:val="159508F2"/>
    <w:rsid w:val="167B2303"/>
    <w:rsid w:val="16AD66EE"/>
    <w:rsid w:val="176A72FC"/>
    <w:rsid w:val="18036DB5"/>
    <w:rsid w:val="1858BD05"/>
    <w:rsid w:val="18D77C00"/>
    <w:rsid w:val="18D951FF"/>
    <w:rsid w:val="19292D5E"/>
    <w:rsid w:val="1A743552"/>
    <w:rsid w:val="1B0B2E99"/>
    <w:rsid w:val="1B0EE253"/>
    <w:rsid w:val="1C0F1CC2"/>
    <w:rsid w:val="1C1005B3"/>
    <w:rsid w:val="1CAAB2B4"/>
    <w:rsid w:val="1CF8D19B"/>
    <w:rsid w:val="1DABD614"/>
    <w:rsid w:val="1DF08B21"/>
    <w:rsid w:val="1E7F7032"/>
    <w:rsid w:val="1F47A675"/>
    <w:rsid w:val="1F972A28"/>
    <w:rsid w:val="218A5554"/>
    <w:rsid w:val="21DEE472"/>
    <w:rsid w:val="2255A166"/>
    <w:rsid w:val="22D885D4"/>
    <w:rsid w:val="234B091A"/>
    <w:rsid w:val="23A48B45"/>
    <w:rsid w:val="243D4EFB"/>
    <w:rsid w:val="244E6F30"/>
    <w:rsid w:val="24B5C499"/>
    <w:rsid w:val="250DF19A"/>
    <w:rsid w:val="258C68D0"/>
    <w:rsid w:val="25CE6F57"/>
    <w:rsid w:val="25F5E30B"/>
    <w:rsid w:val="265194FA"/>
    <w:rsid w:val="26A07197"/>
    <w:rsid w:val="26DF350B"/>
    <w:rsid w:val="26FD1ADF"/>
    <w:rsid w:val="277E450A"/>
    <w:rsid w:val="29C5FE63"/>
    <w:rsid w:val="29DB55CE"/>
    <w:rsid w:val="29F40582"/>
    <w:rsid w:val="2A195475"/>
    <w:rsid w:val="2A1D95F5"/>
    <w:rsid w:val="2A3B51A0"/>
    <w:rsid w:val="2AD9130A"/>
    <w:rsid w:val="2BA161D3"/>
    <w:rsid w:val="2BC3A457"/>
    <w:rsid w:val="2BFFA0B3"/>
    <w:rsid w:val="2C6B2CC3"/>
    <w:rsid w:val="2C7941AE"/>
    <w:rsid w:val="2CB4C5E6"/>
    <w:rsid w:val="2E2237C4"/>
    <w:rsid w:val="2E4C55B9"/>
    <w:rsid w:val="2F06F337"/>
    <w:rsid w:val="2F9E5403"/>
    <w:rsid w:val="2FA02609"/>
    <w:rsid w:val="30F6A27C"/>
    <w:rsid w:val="33373B5E"/>
    <w:rsid w:val="336F1CA6"/>
    <w:rsid w:val="3471C526"/>
    <w:rsid w:val="3499DD0E"/>
    <w:rsid w:val="34AB30E1"/>
    <w:rsid w:val="34FAFFC8"/>
    <w:rsid w:val="35B2B476"/>
    <w:rsid w:val="38DE23BB"/>
    <w:rsid w:val="392B7E70"/>
    <w:rsid w:val="39CE70EB"/>
    <w:rsid w:val="39DE212B"/>
    <w:rsid w:val="3AED4794"/>
    <w:rsid w:val="3B6F2A69"/>
    <w:rsid w:val="3C06383E"/>
    <w:rsid w:val="3C15C47D"/>
    <w:rsid w:val="3C768518"/>
    <w:rsid w:val="3C8DC39A"/>
    <w:rsid w:val="3CB6E747"/>
    <w:rsid w:val="3D0AFACA"/>
    <w:rsid w:val="3D1B388E"/>
    <w:rsid w:val="3D5101E7"/>
    <w:rsid w:val="3D54E9E7"/>
    <w:rsid w:val="3DC69158"/>
    <w:rsid w:val="3E49A807"/>
    <w:rsid w:val="3EBC6DDB"/>
    <w:rsid w:val="3EF7F187"/>
    <w:rsid w:val="3F0A2F99"/>
    <w:rsid w:val="3F1A32D8"/>
    <w:rsid w:val="3F6F6893"/>
    <w:rsid w:val="3F839C3F"/>
    <w:rsid w:val="40364D50"/>
    <w:rsid w:val="403DB26F"/>
    <w:rsid w:val="4044B78F"/>
    <w:rsid w:val="40BBD218"/>
    <w:rsid w:val="41729E9A"/>
    <w:rsid w:val="41B6B699"/>
    <w:rsid w:val="41F91EB5"/>
    <w:rsid w:val="42759975"/>
    <w:rsid w:val="429A027B"/>
    <w:rsid w:val="42C58695"/>
    <w:rsid w:val="42F40615"/>
    <w:rsid w:val="435B79D0"/>
    <w:rsid w:val="43AD84C6"/>
    <w:rsid w:val="43E3B4AA"/>
    <w:rsid w:val="43E932E8"/>
    <w:rsid w:val="4418A465"/>
    <w:rsid w:val="4428C3E8"/>
    <w:rsid w:val="445FAB85"/>
    <w:rsid w:val="44CB1676"/>
    <w:rsid w:val="44E40388"/>
    <w:rsid w:val="45C49449"/>
    <w:rsid w:val="462D9B86"/>
    <w:rsid w:val="46651EFE"/>
    <w:rsid w:val="4672E63F"/>
    <w:rsid w:val="47587724"/>
    <w:rsid w:val="476064AA"/>
    <w:rsid w:val="477D9D42"/>
    <w:rsid w:val="47C77738"/>
    <w:rsid w:val="490019C7"/>
    <w:rsid w:val="49648822"/>
    <w:rsid w:val="4B15F4B2"/>
    <w:rsid w:val="4B5FA2E6"/>
    <w:rsid w:val="4BBB602F"/>
    <w:rsid w:val="4BE2DBD7"/>
    <w:rsid w:val="4C33D5CD"/>
    <w:rsid w:val="4C6641CE"/>
    <w:rsid w:val="4C7E6A64"/>
    <w:rsid w:val="4C98BD08"/>
    <w:rsid w:val="4CCA017F"/>
    <w:rsid w:val="4CFF5465"/>
    <w:rsid w:val="4D101593"/>
    <w:rsid w:val="4D4DA31C"/>
    <w:rsid w:val="4D573090"/>
    <w:rsid w:val="4DF13A2F"/>
    <w:rsid w:val="4E4D6617"/>
    <w:rsid w:val="4EF300F1"/>
    <w:rsid w:val="4F6B768F"/>
    <w:rsid w:val="4F92A06E"/>
    <w:rsid w:val="4FB0FDC7"/>
    <w:rsid w:val="4FBFE9C2"/>
    <w:rsid w:val="4FE269C6"/>
    <w:rsid w:val="504DB370"/>
    <w:rsid w:val="512E70CF"/>
    <w:rsid w:val="524D4778"/>
    <w:rsid w:val="533C5EC7"/>
    <w:rsid w:val="53B9709C"/>
    <w:rsid w:val="544397A7"/>
    <w:rsid w:val="54661191"/>
    <w:rsid w:val="549D7168"/>
    <w:rsid w:val="558A920C"/>
    <w:rsid w:val="57CDBB5A"/>
    <w:rsid w:val="58083AA4"/>
    <w:rsid w:val="58ACC99D"/>
    <w:rsid w:val="59795DE6"/>
    <w:rsid w:val="5A8276D5"/>
    <w:rsid w:val="5AAE2936"/>
    <w:rsid w:val="5BE8B31D"/>
    <w:rsid w:val="5CB3C5A5"/>
    <w:rsid w:val="5CC7E13A"/>
    <w:rsid w:val="5E03C5E9"/>
    <w:rsid w:val="5E46ACD2"/>
    <w:rsid w:val="5FBA3234"/>
    <w:rsid w:val="61DEDCF3"/>
    <w:rsid w:val="6265A3A3"/>
    <w:rsid w:val="62E0ED61"/>
    <w:rsid w:val="62FF4C10"/>
    <w:rsid w:val="634A00C3"/>
    <w:rsid w:val="637AAD54"/>
    <w:rsid w:val="64017404"/>
    <w:rsid w:val="64395C94"/>
    <w:rsid w:val="64B24631"/>
    <w:rsid w:val="66188E23"/>
    <w:rsid w:val="664B27E9"/>
    <w:rsid w:val="66736951"/>
    <w:rsid w:val="66AAECC9"/>
    <w:rsid w:val="66B24E16"/>
    <w:rsid w:val="66F88DE0"/>
    <w:rsid w:val="6733C98A"/>
    <w:rsid w:val="6770B86A"/>
    <w:rsid w:val="6863B336"/>
    <w:rsid w:val="68788E29"/>
    <w:rsid w:val="68CF99EB"/>
    <w:rsid w:val="698AA197"/>
    <w:rsid w:val="69D5BC8D"/>
    <w:rsid w:val="6A46C370"/>
    <w:rsid w:val="6AB795B0"/>
    <w:rsid w:val="6AE58FBA"/>
    <w:rsid w:val="6AF36465"/>
    <w:rsid w:val="6BA57687"/>
    <w:rsid w:val="6C073AAD"/>
    <w:rsid w:val="6D46E974"/>
    <w:rsid w:val="6D6F1214"/>
    <w:rsid w:val="6E450B3A"/>
    <w:rsid w:val="6E5668B2"/>
    <w:rsid w:val="6ECBE92D"/>
    <w:rsid w:val="701D934C"/>
    <w:rsid w:val="702E2ED6"/>
    <w:rsid w:val="70470F91"/>
    <w:rsid w:val="706561D9"/>
    <w:rsid w:val="70BD4B2F"/>
    <w:rsid w:val="7186DCE7"/>
    <w:rsid w:val="71C38015"/>
    <w:rsid w:val="721757F6"/>
    <w:rsid w:val="72986F96"/>
    <w:rsid w:val="72CF5DFB"/>
    <w:rsid w:val="7355340E"/>
    <w:rsid w:val="7538D2FC"/>
    <w:rsid w:val="7592DCE6"/>
    <w:rsid w:val="75CB3E4D"/>
    <w:rsid w:val="7649F768"/>
    <w:rsid w:val="76D4A35D"/>
    <w:rsid w:val="78BDEB32"/>
    <w:rsid w:val="79FFFFBB"/>
    <w:rsid w:val="7A0C441F"/>
    <w:rsid w:val="7AAB1D6F"/>
    <w:rsid w:val="7BF52989"/>
    <w:rsid w:val="7C532498"/>
    <w:rsid w:val="7D55B33C"/>
    <w:rsid w:val="7DEEF4F9"/>
    <w:rsid w:val="7ED9D51E"/>
    <w:rsid w:val="7FD37835"/>
    <w:rsid w:val="7FF36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BC22D"/>
  <w15:chartTrackingRefBased/>
  <w15:docId w15:val="{54F1BFBE-F8E0-4CF0-AF0E-1108F5120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60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42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282"/>
    <w:pPr>
      <w:ind w:left="720"/>
      <w:contextualSpacing/>
    </w:pPr>
  </w:style>
  <w:style w:type="character" w:customStyle="1" w:styleId="Heading1Char">
    <w:name w:val="Heading 1 Char"/>
    <w:basedOn w:val="DefaultParagraphFont"/>
    <w:link w:val="Heading1"/>
    <w:uiPriority w:val="9"/>
    <w:rsid w:val="0055603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70E2E"/>
    <w:rPr>
      <w:color w:val="0563C1" w:themeColor="hyperlink"/>
      <w:u w:val="single"/>
    </w:rPr>
  </w:style>
  <w:style w:type="character" w:styleId="UnresolvedMention">
    <w:name w:val="Unresolved Mention"/>
    <w:basedOn w:val="DefaultParagraphFont"/>
    <w:uiPriority w:val="99"/>
    <w:semiHidden/>
    <w:unhideWhenUsed/>
    <w:rsid w:val="00270E2E"/>
    <w:rPr>
      <w:color w:val="605E5C"/>
      <w:shd w:val="clear" w:color="auto" w:fill="E1DFDD"/>
    </w:rPr>
  </w:style>
  <w:style w:type="character" w:customStyle="1" w:styleId="Heading2Char">
    <w:name w:val="Heading 2 Char"/>
    <w:basedOn w:val="DefaultParagraphFont"/>
    <w:link w:val="Heading2"/>
    <w:uiPriority w:val="9"/>
    <w:rsid w:val="009D4231"/>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4231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163"/>
  </w:style>
  <w:style w:type="paragraph" w:styleId="Footer">
    <w:name w:val="footer"/>
    <w:basedOn w:val="Normal"/>
    <w:link w:val="FooterChar"/>
    <w:uiPriority w:val="99"/>
    <w:unhideWhenUsed/>
    <w:rsid w:val="004231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163"/>
  </w:style>
  <w:style w:type="character" w:customStyle="1" w:styleId="normaltextrun">
    <w:name w:val="normaltextrun"/>
    <w:basedOn w:val="DefaultParagraphFont"/>
    <w:rsid w:val="00423163"/>
  </w:style>
  <w:style w:type="character" w:customStyle="1" w:styleId="eop">
    <w:name w:val="eop"/>
    <w:basedOn w:val="DefaultParagraphFont"/>
    <w:rsid w:val="00423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7065">
      <w:bodyDiv w:val="1"/>
      <w:marLeft w:val="0"/>
      <w:marRight w:val="0"/>
      <w:marTop w:val="0"/>
      <w:marBottom w:val="0"/>
      <w:divBdr>
        <w:top w:val="none" w:sz="0" w:space="0" w:color="auto"/>
        <w:left w:val="none" w:sz="0" w:space="0" w:color="auto"/>
        <w:bottom w:val="none" w:sz="0" w:space="0" w:color="auto"/>
        <w:right w:val="none" w:sz="0" w:space="0" w:color="auto"/>
      </w:divBdr>
    </w:div>
    <w:div w:id="310135402">
      <w:bodyDiv w:val="1"/>
      <w:marLeft w:val="0"/>
      <w:marRight w:val="0"/>
      <w:marTop w:val="0"/>
      <w:marBottom w:val="0"/>
      <w:divBdr>
        <w:top w:val="none" w:sz="0" w:space="0" w:color="auto"/>
        <w:left w:val="none" w:sz="0" w:space="0" w:color="auto"/>
        <w:bottom w:val="none" w:sz="0" w:space="0" w:color="auto"/>
        <w:right w:val="none" w:sz="0" w:space="0" w:color="auto"/>
      </w:divBdr>
    </w:div>
    <w:div w:id="858280792">
      <w:bodyDiv w:val="1"/>
      <w:marLeft w:val="0"/>
      <w:marRight w:val="0"/>
      <w:marTop w:val="0"/>
      <w:marBottom w:val="0"/>
      <w:divBdr>
        <w:top w:val="none" w:sz="0" w:space="0" w:color="auto"/>
        <w:left w:val="none" w:sz="0" w:space="0" w:color="auto"/>
        <w:bottom w:val="none" w:sz="0" w:space="0" w:color="auto"/>
        <w:right w:val="none" w:sz="0" w:space="0" w:color="auto"/>
      </w:divBdr>
    </w:div>
    <w:div w:id="877856584">
      <w:bodyDiv w:val="1"/>
      <w:marLeft w:val="0"/>
      <w:marRight w:val="0"/>
      <w:marTop w:val="0"/>
      <w:marBottom w:val="0"/>
      <w:divBdr>
        <w:top w:val="none" w:sz="0" w:space="0" w:color="auto"/>
        <w:left w:val="none" w:sz="0" w:space="0" w:color="auto"/>
        <w:bottom w:val="none" w:sz="0" w:space="0" w:color="auto"/>
        <w:right w:val="none" w:sz="0" w:space="0" w:color="auto"/>
      </w:divBdr>
    </w:div>
    <w:div w:id="1292831631">
      <w:bodyDiv w:val="1"/>
      <w:marLeft w:val="0"/>
      <w:marRight w:val="0"/>
      <w:marTop w:val="0"/>
      <w:marBottom w:val="0"/>
      <w:divBdr>
        <w:top w:val="none" w:sz="0" w:space="0" w:color="auto"/>
        <w:left w:val="none" w:sz="0" w:space="0" w:color="auto"/>
        <w:bottom w:val="none" w:sz="0" w:space="0" w:color="auto"/>
        <w:right w:val="none" w:sz="0" w:space="0" w:color="auto"/>
      </w:divBdr>
    </w:div>
    <w:div w:id="1513032928">
      <w:bodyDiv w:val="1"/>
      <w:marLeft w:val="0"/>
      <w:marRight w:val="0"/>
      <w:marTop w:val="0"/>
      <w:marBottom w:val="0"/>
      <w:divBdr>
        <w:top w:val="none" w:sz="0" w:space="0" w:color="auto"/>
        <w:left w:val="none" w:sz="0" w:space="0" w:color="auto"/>
        <w:bottom w:val="none" w:sz="0" w:space="0" w:color="auto"/>
        <w:right w:val="none" w:sz="0" w:space="0" w:color="auto"/>
      </w:divBdr>
    </w:div>
    <w:div w:id="1730497125">
      <w:bodyDiv w:val="1"/>
      <w:marLeft w:val="0"/>
      <w:marRight w:val="0"/>
      <w:marTop w:val="0"/>
      <w:marBottom w:val="0"/>
      <w:divBdr>
        <w:top w:val="none" w:sz="0" w:space="0" w:color="auto"/>
        <w:left w:val="none" w:sz="0" w:space="0" w:color="auto"/>
        <w:bottom w:val="none" w:sz="0" w:space="0" w:color="auto"/>
        <w:right w:val="none" w:sz="0" w:space="0" w:color="auto"/>
      </w:divBdr>
    </w:div>
    <w:div w:id="1793790054">
      <w:bodyDiv w:val="1"/>
      <w:marLeft w:val="0"/>
      <w:marRight w:val="0"/>
      <w:marTop w:val="0"/>
      <w:marBottom w:val="0"/>
      <w:divBdr>
        <w:top w:val="none" w:sz="0" w:space="0" w:color="auto"/>
        <w:left w:val="none" w:sz="0" w:space="0" w:color="auto"/>
        <w:bottom w:val="none" w:sz="0" w:space="0" w:color="auto"/>
        <w:right w:val="none" w:sz="0" w:space="0" w:color="auto"/>
      </w:divBdr>
    </w:div>
    <w:div w:id="1880241779">
      <w:bodyDiv w:val="1"/>
      <w:marLeft w:val="0"/>
      <w:marRight w:val="0"/>
      <w:marTop w:val="0"/>
      <w:marBottom w:val="0"/>
      <w:divBdr>
        <w:top w:val="none" w:sz="0" w:space="0" w:color="auto"/>
        <w:left w:val="none" w:sz="0" w:space="0" w:color="auto"/>
        <w:bottom w:val="none" w:sz="0" w:space="0" w:color="auto"/>
        <w:right w:val="none" w:sz="0" w:space="0" w:color="auto"/>
      </w:divBdr>
    </w:div>
    <w:div w:id="198227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it.europa.eu/" TargetMode="External"/><Relationship Id="rId18" Type="http://schemas.openxmlformats.org/officeDocument/2006/relationships/image" Target="media/image4.jp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pub.norden.org/nord2023-015/"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ub.norden.org/nord2023-015/case-studies.html" TargetMode="Externa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yperlink" Target="https://pub.norden.org/nord2023-015/" TargetMode="External"/><Relationship Id="rId19" Type="http://schemas.openxmlformats.org/officeDocument/2006/relationships/image" Target="media/image5.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iturbanmobility.e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mmDocs" ma:contentTypeID="0x010100A0FF2645BF5C814FBDDA9D8B9D0642B500CC8A0B902A6E5F43A2FBBDF0C08A0804" ma:contentTypeVersion="21" ma:contentTypeDescription="" ma:contentTypeScope="" ma:versionID="a009dc44ca2a73ba085aee9ba0ae6641">
  <xsd:schema xmlns:xsd="http://www.w3.org/2001/XMLSchema" xmlns:xs="http://www.w3.org/2001/XMLSchema" xmlns:p="http://schemas.microsoft.com/office/2006/metadata/properties" xmlns:ns2="3b6e9603-1343-4ec5-8e91-d1f880153d9a" xmlns:ns3="74b272ca-86d5-4eaf-9000-0ea7439bcaa6" targetNamespace="http://schemas.microsoft.com/office/2006/metadata/properties" ma:root="true" ma:fieldsID="ead85aac9c0f169ee771a67e91ae0ab9" ns2:_="" ns3:_="">
    <xsd:import namespace="3b6e9603-1343-4ec5-8e91-d1f880153d9a"/>
    <xsd:import namespace="74b272ca-86d5-4eaf-9000-0ea7439bcaa6"/>
    <xsd:element name="properties">
      <xsd:complexType>
        <xsd:sequence>
          <xsd:element name="documentManagement">
            <xsd:complexType>
              <xsd:all>
                <xsd:element ref="ns2:n20b9de0158a40ada48a9c9c84b8a879" minOccurs="0"/>
                <xsd:element ref="ns2:TaxCatchAll" minOccurs="0"/>
                <xsd:element ref="ns2:TaxCatchAllLabel" minOccurs="0"/>
                <xsd:element ref="ns2:Order1" minOccurs="0"/>
                <xsd:element ref="ns2:gf34a3f2f5b3463b8378a6efa02f0dc0" minOccurs="0"/>
                <xsd:element ref="ns2:gdf9ec4566c8492d89d29fa22f6f61fb"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6e9603-1343-4ec5-8e91-d1f880153d9a" elementFormDefault="qualified">
    <xsd:import namespace="http://schemas.microsoft.com/office/2006/documentManagement/types"/>
    <xsd:import namespace="http://schemas.microsoft.com/office/infopath/2007/PartnerControls"/>
    <xsd:element name="n20b9de0158a40ada48a9c9c84b8a879" ma:index="9" nillable="true" ma:taxonomy="true" ma:internalName="n20b9de0158a40ada48a9c9c84b8a879" ma:taxonomyFieldName="FileKeywords" ma:displayName="Keyword" ma:readOnly="false" ma:default="" ma:fieldId="{720b9de0-158a-40ad-a48a-9c9c84b8a879}" ma:taxonomyMulti="true" ma:sspId="4b45f33e-29d8-4f9a-b746-dab35ffce6a3" ma:termSetId="b3432bc7-1f61-4258-aefb-5aac13f97029"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ed1212e7-82fb-4f49-99c4-92a0da230a9f}" ma:internalName="TaxCatchAll" ma:showField="CatchAllData" ma:web="3b6e9603-1343-4ec5-8e91-d1f880153d9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d1212e7-82fb-4f49-99c4-92a0da230a9f}" ma:internalName="TaxCatchAllLabel" ma:readOnly="true" ma:showField="CatchAllDataLabel" ma:web="3b6e9603-1343-4ec5-8e91-d1f880153d9a">
      <xsd:complexType>
        <xsd:complexContent>
          <xsd:extension base="dms:MultiChoiceLookup">
            <xsd:sequence>
              <xsd:element name="Value" type="dms:Lookup" maxOccurs="unbounded" minOccurs="0" nillable="true"/>
            </xsd:sequence>
          </xsd:extension>
        </xsd:complexContent>
      </xsd:complexType>
    </xsd:element>
    <xsd:element name="Order1" ma:index="13" nillable="true" ma:displayName="Order" ma:internalName="Order1">
      <xsd:simpleType>
        <xsd:restriction base="dms:Number"/>
      </xsd:simpleType>
    </xsd:element>
    <xsd:element name="gf34a3f2f5b3463b8378a6efa02f0dc0" ma:index="15" nillable="true" ma:taxonomy="true" ma:internalName="gf34a3f2f5b3463b8378a6efa02f0dc0" ma:taxonomyFieldName="DocType" ma:displayName="DocType" ma:default="" ma:fieldId="{0f34a3f2-f5b3-463b-8378-a6efa02f0dc0}" ma:sspId="4b45f33e-29d8-4f9a-b746-dab35ffce6a3" ma:termSetId="10353236-4f5e-4e60-9b5b-3cb95a751241" ma:anchorId="00000000-0000-0000-0000-000000000000" ma:open="false" ma:isKeyword="false">
      <xsd:complexType>
        <xsd:sequence>
          <xsd:element ref="pc:Terms" minOccurs="0" maxOccurs="1"/>
        </xsd:sequence>
      </xsd:complexType>
    </xsd:element>
    <xsd:element name="gdf9ec4566c8492d89d29fa22f6f61fb" ma:index="17" nillable="true" ma:taxonomy="true" ma:internalName="gdf9ec4566c8492d89d29fa22f6f61fb" ma:taxonomyFieldName="DocSubType" ma:displayName="DocSubType" ma:default="" ma:fieldId="{0df9ec45-66c8-492d-89d2-9fa22f6f61fb}" ma:sspId="4b45f33e-29d8-4f9a-b746-dab35ffce6a3" ma:termSetId="10353236-4f5e-4e60-9b5b-3cb95a751241" ma:anchorId="00000000-0000-0000-0000-000000000000"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b272ca-86d5-4eaf-9000-0ea7439bcaa6"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b45f33e-29d8-4f9a-b746-dab35ffce6a3"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b6e9603-1343-4ec5-8e91-d1f880153d9a">
      <Value>137</Value>
    </TaxCatchAll>
    <lcf76f155ced4ddcb4097134ff3c332f xmlns="74b272ca-86d5-4eaf-9000-0ea7439bcaa6">
      <Terms xmlns="http://schemas.microsoft.com/office/infopath/2007/PartnerControls"/>
    </lcf76f155ced4ddcb4097134ff3c332f>
    <n20b9de0158a40ada48a9c9c84b8a879 xmlns="3b6e9603-1343-4ec5-8e91-d1f880153d9a">
      <Terms xmlns="http://schemas.microsoft.com/office/infopath/2007/PartnerControls"/>
    </n20b9de0158a40ada48a9c9c84b8a879>
    <gdf9ec4566c8492d89d29fa22f6f61fb xmlns="3b6e9603-1343-4ec5-8e91-d1f880153d9a">
      <Terms xmlns="http://schemas.microsoft.com/office/infopath/2007/PartnerControls"/>
    </gdf9ec4566c8492d89d29fa22f6f61fb>
    <gf34a3f2f5b3463b8378a6efa02f0dc0 xmlns="3b6e9603-1343-4ec5-8e91-d1f880153d9a">
      <Terms xmlns="http://schemas.microsoft.com/office/infopath/2007/PartnerControls">
        <TermInfo xmlns="http://schemas.microsoft.com/office/infopath/2007/PartnerControls">
          <TermName xmlns="http://schemas.microsoft.com/office/infopath/2007/PartnerControls">Press releases ＆ media visits</TermName>
          <TermId xmlns="http://schemas.microsoft.com/office/infopath/2007/PartnerControls">e7c598b4-c2d1-454a-9443-0db4a45ef3cf</TermId>
        </TermInfo>
      </Terms>
    </gf34a3f2f5b3463b8378a6efa02f0dc0>
    <Order1 xmlns="3b6e9603-1343-4ec5-8e91-d1f880153d9a" xsi:nil="true"/>
  </documentManagement>
</p:properties>
</file>

<file path=customXml/itemProps1.xml><?xml version="1.0" encoding="utf-8"?>
<ds:datastoreItem xmlns:ds="http://schemas.openxmlformats.org/officeDocument/2006/customXml" ds:itemID="{FA39A9A6-A697-49B0-9CC5-5A78853623D5}"/>
</file>

<file path=customXml/itemProps2.xml><?xml version="1.0" encoding="utf-8"?>
<ds:datastoreItem xmlns:ds="http://schemas.openxmlformats.org/officeDocument/2006/customXml" ds:itemID="{7D7B7FC4-08DC-433B-8EF5-670108D63DE7}">
  <ds:schemaRefs>
    <ds:schemaRef ds:uri="http://schemas.microsoft.com/sharepoint/v3/contenttype/forms"/>
  </ds:schemaRefs>
</ds:datastoreItem>
</file>

<file path=customXml/itemProps3.xml><?xml version="1.0" encoding="utf-8"?>
<ds:datastoreItem xmlns:ds="http://schemas.openxmlformats.org/officeDocument/2006/customXml" ds:itemID="{22B4B148-0CBA-4563-86C3-E9A0734E9918}">
  <ds:schemaRefs>
    <ds:schemaRef ds:uri="http://schemas.microsoft.com/office/2006/metadata/properties"/>
    <ds:schemaRef ds:uri="http://schemas.microsoft.com/office/infopath/2007/PartnerControls"/>
    <ds:schemaRef ds:uri="2c8926f1-4847-40f5-bcf9-fabaa5a6ed1c"/>
    <ds:schemaRef ds:uri="fe67b271-0a4c-4303-b58d-b542596136ef"/>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Delrive</dc:creator>
  <cp:keywords/>
  <dc:description/>
  <cp:lastModifiedBy>Wiebke Müller</cp:lastModifiedBy>
  <cp:revision>20</cp:revision>
  <dcterms:created xsi:type="dcterms:W3CDTF">2023-06-07T09:40:00Z</dcterms:created>
  <dcterms:modified xsi:type="dcterms:W3CDTF">2023-06-12T09:55:00Z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0x010100A0FF2645BF5C814FBDDA9D8B9D0642B500CC8A0B902A6E5F43A2FBBDF0C08A0804</vt:lpwstr>
  </property>
  <property fmtid="{D5CDD505-2E9C-101B-9397-08002B2CF9AE}" pid="3" name="MediaServiceImageTags">
    <vt:lpwstr/>
  </property>
  <property fmtid="{D5CDD505-2E9C-101B-9397-08002B2CF9AE}" pid="4" name="DocType">
    <vt:lpwstr>137</vt:lpwstr>
  </property>
  <property fmtid="{D5CDD505-2E9C-101B-9397-08002B2CF9AE}" pid="5" name="FileKeywords">
    <vt:lpwstr/>
  </property>
</Properties>
</file>