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A80549F" w:rsidP="493ABB70" w:rsidRDefault="5A80549F" w14:paraId="6C7ACEDE" w14:textId="784257E6">
      <w:pPr>
        <w:pStyle w:val="Normal"/>
        <w:jc w:val="center"/>
        <w:rPr>
          <w:b w:val="1"/>
          <w:bCs w:val="1"/>
          <w:noProof w:val="0"/>
          <w:sz w:val="28"/>
          <w:szCs w:val="28"/>
          <w:lang w:val="da-DK"/>
        </w:rPr>
      </w:pP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Nyt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katalog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313E361E">
        <w:rPr>
          <w:b w:val="1"/>
          <w:bCs w:val="1"/>
          <w:noProof w:val="0"/>
          <w:sz w:val="28"/>
          <w:szCs w:val="28"/>
          <w:lang w:val="da-DK"/>
        </w:rPr>
        <w:t>præsenterer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innovative 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løsninger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fra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nordiske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og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>baltiske</w:t>
      </w:r>
      <w:r w:rsidRPr="493ABB70" w:rsidR="6FA52E27">
        <w:rPr>
          <w:b w:val="1"/>
          <w:bCs w:val="1"/>
          <w:noProof w:val="0"/>
          <w:sz w:val="28"/>
          <w:szCs w:val="28"/>
          <w:lang w:val="da-DK"/>
        </w:rPr>
        <w:t xml:space="preserve"> byer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 xml:space="preserve"> for</w:t>
      </w:r>
      <w:r w:rsidRPr="493ABB70" w:rsidR="5438F041">
        <w:rPr>
          <w:b w:val="1"/>
          <w:bCs w:val="1"/>
          <w:noProof w:val="0"/>
          <w:sz w:val="28"/>
          <w:szCs w:val="28"/>
          <w:lang w:val="da-DK"/>
        </w:rPr>
        <w:t>,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>hvordan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2E2A4CF5">
        <w:rPr>
          <w:b w:val="1"/>
          <w:bCs w:val="1"/>
          <w:noProof w:val="0"/>
          <w:sz w:val="28"/>
          <w:szCs w:val="28"/>
          <w:lang w:val="da-DK"/>
        </w:rPr>
        <w:t xml:space="preserve">byer 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>kan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2F194F50">
        <w:rPr>
          <w:b w:val="1"/>
          <w:bCs w:val="1"/>
          <w:noProof w:val="0"/>
          <w:sz w:val="28"/>
          <w:szCs w:val="28"/>
          <w:lang w:val="da-DK"/>
        </w:rPr>
        <w:t>transformere</w:t>
      </w:r>
      <w:r w:rsidRPr="493ABB70" w:rsidR="452B9538">
        <w:rPr>
          <w:b w:val="1"/>
          <w:bCs w:val="1"/>
          <w:noProof w:val="0"/>
          <w:sz w:val="28"/>
          <w:szCs w:val="28"/>
          <w:lang w:val="da-DK"/>
        </w:rPr>
        <w:t xml:space="preserve"> sig</w:t>
      </w:r>
      <w:r w:rsidRPr="493ABB70" w:rsidR="1533CAEA">
        <w:rPr>
          <w:b w:val="1"/>
          <w:bCs w:val="1"/>
          <w:noProof w:val="0"/>
          <w:sz w:val="28"/>
          <w:szCs w:val="28"/>
          <w:lang w:val="da-DK"/>
        </w:rPr>
        <w:t xml:space="preserve"> og 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>forberede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 xml:space="preserve"> sig 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>på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 xml:space="preserve"> </w:t>
      </w:r>
      <w:r w:rsidRPr="493ABB70" w:rsidR="3F352076">
        <w:rPr>
          <w:b w:val="1"/>
          <w:bCs w:val="1"/>
          <w:noProof w:val="0"/>
          <w:sz w:val="28"/>
          <w:szCs w:val="28"/>
          <w:lang w:val="da-DK"/>
        </w:rPr>
        <w:t>klimaforandringer</w:t>
      </w:r>
    </w:p>
    <w:p w:rsidR="16E8F6E0" w:rsidP="493ABB70" w:rsidRDefault="16E8F6E0" w14:paraId="4D7C8A83" w14:textId="01843DFF">
      <w:pPr>
        <w:pStyle w:val="Normal"/>
        <w:jc w:val="both"/>
        <w:rPr>
          <w:b w:val="1"/>
          <w:bCs w:val="1"/>
          <w:noProof w:val="0"/>
          <w:lang w:val="da-DK"/>
        </w:rPr>
      </w:pPr>
    </w:p>
    <w:p w:rsidR="5A80549F" w:rsidP="493ABB70" w:rsidRDefault="5A80549F" w14:paraId="1D041269" w14:textId="097845F1">
      <w:pPr>
        <w:pStyle w:val="Normal"/>
        <w:jc w:val="both"/>
        <w:rPr>
          <w:b w:val="1"/>
          <w:bCs w:val="1"/>
          <w:noProof w:val="0"/>
          <w:lang w:val="da-DK"/>
        </w:rPr>
      </w:pPr>
      <w:r w:rsidRPr="493ABB70" w:rsidR="6FA52E27">
        <w:rPr>
          <w:b w:val="1"/>
          <w:bCs w:val="1"/>
          <w:noProof w:val="0"/>
          <w:lang w:val="da-DK"/>
        </w:rPr>
        <w:t xml:space="preserve">13. </w:t>
      </w:r>
      <w:r w:rsidRPr="493ABB70" w:rsidR="6FA52E27">
        <w:rPr>
          <w:b w:val="1"/>
          <w:bCs w:val="1"/>
          <w:noProof w:val="0"/>
          <w:lang w:val="da-DK"/>
        </w:rPr>
        <w:t>j</w:t>
      </w:r>
      <w:r w:rsidRPr="493ABB70" w:rsidR="6FA52E27">
        <w:rPr>
          <w:b w:val="1"/>
          <w:bCs w:val="1"/>
          <w:noProof w:val="0"/>
          <w:lang w:val="da-DK"/>
        </w:rPr>
        <w:t>uni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2023 (København, Danmark). </w:t>
      </w:r>
      <w:r w:rsidRPr="493ABB70" w:rsidR="6FA52E27">
        <w:rPr>
          <w:b w:val="1"/>
          <w:bCs w:val="1"/>
          <w:noProof w:val="0"/>
          <w:lang w:val="da-DK"/>
        </w:rPr>
        <w:t>M</w:t>
      </w:r>
      <w:r w:rsidRPr="493ABB70" w:rsidR="6FA52E27">
        <w:rPr>
          <w:b w:val="1"/>
          <w:bCs w:val="1"/>
          <w:noProof w:val="0"/>
          <w:lang w:val="da-DK"/>
        </w:rPr>
        <w:t>ens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byer </w:t>
      </w:r>
      <w:r w:rsidRPr="493ABB70" w:rsidR="6FA52E27">
        <w:rPr>
          <w:b w:val="1"/>
          <w:bCs w:val="1"/>
          <w:noProof w:val="0"/>
          <w:lang w:val="da-DK"/>
        </w:rPr>
        <w:t>v</w:t>
      </w:r>
      <w:r w:rsidRPr="493ABB70" w:rsidR="6FA52E27">
        <w:rPr>
          <w:b w:val="1"/>
          <w:bCs w:val="1"/>
          <w:noProof w:val="0"/>
          <w:lang w:val="da-DK"/>
        </w:rPr>
        <w:t>erden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over </w:t>
      </w:r>
      <w:r w:rsidRPr="493ABB70" w:rsidR="6FA52E27">
        <w:rPr>
          <w:b w:val="1"/>
          <w:bCs w:val="1"/>
          <w:noProof w:val="0"/>
          <w:lang w:val="da-DK"/>
        </w:rPr>
        <w:t>k</w:t>
      </w:r>
      <w:r w:rsidRPr="493ABB70" w:rsidR="6FA52E27">
        <w:rPr>
          <w:b w:val="1"/>
          <w:bCs w:val="1"/>
          <w:noProof w:val="0"/>
          <w:lang w:val="da-DK"/>
        </w:rPr>
        <w:t>æmper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med </w:t>
      </w:r>
      <w:r w:rsidRPr="493ABB70" w:rsidR="13C4D120">
        <w:rPr>
          <w:b w:val="1"/>
          <w:bCs w:val="1"/>
          <w:noProof w:val="0"/>
          <w:lang w:val="da-DK"/>
        </w:rPr>
        <w:t>d</w:t>
      </w:r>
      <w:r w:rsidRPr="493ABB70" w:rsidR="4AD002E8">
        <w:rPr>
          <w:b w:val="1"/>
          <w:bCs w:val="1"/>
          <w:noProof w:val="0"/>
          <w:lang w:val="da-DK"/>
        </w:rPr>
        <w:t xml:space="preserve">et </w:t>
      </w:r>
      <w:r w:rsidRPr="493ABB70" w:rsidR="3D33F95C">
        <w:rPr>
          <w:b w:val="1"/>
          <w:bCs w:val="1"/>
          <w:noProof w:val="0"/>
          <w:lang w:val="da-DK"/>
        </w:rPr>
        <w:t>presserende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ehov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for at </w:t>
      </w:r>
      <w:r w:rsidRPr="493ABB70" w:rsidR="6FA52E27">
        <w:rPr>
          <w:b w:val="1"/>
          <w:bCs w:val="1"/>
          <w:noProof w:val="0"/>
          <w:lang w:val="da-DK"/>
        </w:rPr>
        <w:t>i</w:t>
      </w:r>
      <w:r w:rsidRPr="493ABB70" w:rsidR="6FA52E27">
        <w:rPr>
          <w:b w:val="1"/>
          <w:bCs w:val="1"/>
          <w:noProof w:val="0"/>
          <w:lang w:val="da-DK"/>
        </w:rPr>
        <w:t>mødegå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k</w:t>
      </w:r>
      <w:r w:rsidRPr="493ABB70" w:rsidR="6FA52E27">
        <w:rPr>
          <w:b w:val="1"/>
          <w:bCs w:val="1"/>
          <w:noProof w:val="0"/>
          <w:lang w:val="da-DK"/>
        </w:rPr>
        <w:t>limaforandringer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o</w:t>
      </w:r>
      <w:r w:rsidRPr="493ABB70" w:rsidR="6FA52E27">
        <w:rPr>
          <w:b w:val="1"/>
          <w:bCs w:val="1"/>
          <w:noProof w:val="0"/>
          <w:lang w:val="da-DK"/>
        </w:rPr>
        <w:t>g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s</w:t>
      </w:r>
      <w:r w:rsidRPr="493ABB70" w:rsidR="6FA52E27">
        <w:rPr>
          <w:b w:val="1"/>
          <w:bCs w:val="1"/>
          <w:noProof w:val="0"/>
          <w:lang w:val="da-DK"/>
        </w:rPr>
        <w:t>kabe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æredygtige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3B5AE700">
        <w:rPr>
          <w:b w:val="1"/>
          <w:bCs w:val="1"/>
          <w:noProof w:val="0"/>
          <w:lang w:val="da-DK"/>
        </w:rPr>
        <w:t>urbane omgivelser</w:t>
      </w:r>
      <w:r w:rsidRPr="493ABB70" w:rsidR="6FA52E27">
        <w:rPr>
          <w:b w:val="1"/>
          <w:bCs w:val="1"/>
          <w:noProof w:val="0"/>
          <w:lang w:val="da-DK"/>
        </w:rPr>
        <w:t>,</w:t>
      </w:r>
      <w:r w:rsidRPr="493ABB70" w:rsidR="6FA52E27">
        <w:rPr>
          <w:b w:val="1"/>
          <w:bCs w:val="1"/>
          <w:noProof w:val="0"/>
          <w:lang w:val="da-DK"/>
        </w:rPr>
        <w:t xml:space="preserve"> er </w:t>
      </w:r>
      <w:r w:rsidRPr="493ABB70" w:rsidR="4798C5AE">
        <w:rPr>
          <w:b w:val="1"/>
          <w:bCs w:val="1"/>
          <w:noProof w:val="0"/>
          <w:lang w:val="da-DK"/>
        </w:rPr>
        <w:t>et nyt katalog</w:t>
      </w:r>
      <w:r w:rsidRPr="493ABB70" w:rsidR="6FA52E27">
        <w:rPr>
          <w:b w:val="1"/>
          <w:bCs w:val="1"/>
          <w:noProof w:val="0"/>
          <w:lang w:val="da-DK"/>
        </w:rPr>
        <w:t>,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4EC780F3">
        <w:rPr>
          <w:b w:val="1"/>
          <w:bCs w:val="1"/>
          <w:noProof w:val="0"/>
          <w:lang w:val="da-DK"/>
        </w:rPr>
        <w:t xml:space="preserve">som præsenterer </w:t>
      </w:r>
      <w:r w:rsidRPr="493ABB70" w:rsidR="6FA52E27">
        <w:rPr>
          <w:b w:val="1"/>
          <w:bCs w:val="1"/>
          <w:noProof w:val="0"/>
          <w:lang w:val="da-DK"/>
        </w:rPr>
        <w:t xml:space="preserve">12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emærkelsesværdige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e</w:t>
      </w:r>
      <w:r w:rsidRPr="493ABB70" w:rsidR="6FA52E27">
        <w:rPr>
          <w:b w:val="1"/>
          <w:bCs w:val="1"/>
          <w:noProof w:val="0"/>
          <w:lang w:val="da-DK"/>
        </w:rPr>
        <w:t>ksempler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p</w:t>
      </w:r>
      <w:r w:rsidRPr="493ABB70" w:rsidR="6FA52E27">
        <w:rPr>
          <w:b w:val="1"/>
          <w:bCs w:val="1"/>
          <w:noProof w:val="0"/>
          <w:lang w:val="da-DK"/>
        </w:rPr>
        <w:t>å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y</w:t>
      </w:r>
      <w:r w:rsidRPr="493ABB70" w:rsidR="19784CEF">
        <w:rPr>
          <w:b w:val="1"/>
          <w:bCs w:val="1"/>
          <w:noProof w:val="0"/>
          <w:lang w:val="da-DK"/>
        </w:rPr>
        <w:t>omdannels</w:t>
      </w:r>
      <w:r w:rsidRPr="493ABB70" w:rsidR="6FA52E27">
        <w:rPr>
          <w:b w:val="1"/>
          <w:bCs w:val="1"/>
          <w:noProof w:val="0"/>
          <w:lang w:val="da-DK"/>
        </w:rPr>
        <w:t>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391ABD42">
        <w:rPr>
          <w:b w:val="1"/>
          <w:bCs w:val="1"/>
          <w:noProof w:val="0"/>
          <w:lang w:val="da-DK"/>
        </w:rPr>
        <w:t>i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n</w:t>
      </w:r>
      <w:r w:rsidRPr="493ABB70" w:rsidR="6FA52E27">
        <w:rPr>
          <w:b w:val="1"/>
          <w:bCs w:val="1"/>
          <w:noProof w:val="0"/>
          <w:lang w:val="da-DK"/>
        </w:rPr>
        <w:t>ordiske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o</w:t>
      </w:r>
      <w:r w:rsidRPr="493ABB70" w:rsidR="6FA52E27">
        <w:rPr>
          <w:b w:val="1"/>
          <w:bCs w:val="1"/>
          <w:noProof w:val="0"/>
          <w:lang w:val="da-DK"/>
        </w:rPr>
        <w:t>g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altiske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byer</w:t>
      </w:r>
      <w:r w:rsidRPr="493ABB70" w:rsidR="6A014EF2">
        <w:rPr>
          <w:b w:val="1"/>
          <w:bCs w:val="1"/>
          <w:noProof w:val="0"/>
          <w:lang w:val="da-DK"/>
        </w:rPr>
        <w:t>, netop blevet udgivet</w:t>
      </w:r>
      <w:r w:rsidRPr="493ABB70" w:rsidR="6FA52E27">
        <w:rPr>
          <w:b w:val="1"/>
          <w:bCs w:val="1"/>
          <w:noProof w:val="0"/>
          <w:lang w:val="da-DK"/>
        </w:rPr>
        <w:t>.</w:t>
      </w:r>
      <w:r w:rsidRPr="493ABB70" w:rsidR="6FA52E27">
        <w:rPr>
          <w:b w:val="1"/>
          <w:bCs w:val="1"/>
          <w:noProof w:val="0"/>
          <w:lang w:val="da-DK"/>
        </w:rPr>
        <w:t xml:space="preserve"> EIT Urban </w:t>
      </w:r>
      <w:r w:rsidRPr="493ABB70" w:rsidR="6FA52E27">
        <w:rPr>
          <w:b w:val="1"/>
          <w:bCs w:val="1"/>
          <w:noProof w:val="0"/>
          <w:lang w:val="da-DK"/>
        </w:rPr>
        <w:t>Mobility</w:t>
      </w:r>
      <w:r w:rsidRPr="493ABB70" w:rsidR="6FA52E27">
        <w:rPr>
          <w:b w:val="1"/>
          <w:bCs w:val="1"/>
          <w:noProof w:val="0"/>
          <w:lang w:val="da-DK"/>
        </w:rPr>
        <w:t xml:space="preserve">, et </w:t>
      </w:r>
      <w:r w:rsidRPr="493ABB70" w:rsidR="6FA52E27">
        <w:rPr>
          <w:b w:val="1"/>
          <w:bCs w:val="1"/>
          <w:noProof w:val="0"/>
          <w:lang w:val="da-DK"/>
        </w:rPr>
        <w:t>i</w:t>
      </w:r>
      <w:r w:rsidRPr="493ABB70" w:rsidR="6FA52E27">
        <w:rPr>
          <w:b w:val="1"/>
          <w:bCs w:val="1"/>
          <w:noProof w:val="0"/>
          <w:lang w:val="da-DK"/>
        </w:rPr>
        <w:t>nitiativ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27584DB8">
        <w:rPr>
          <w:b w:val="1"/>
          <w:bCs w:val="1"/>
          <w:noProof w:val="0"/>
          <w:lang w:val="da-DK"/>
        </w:rPr>
        <w:t>af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1B3F62BB">
        <w:rPr>
          <w:b w:val="1"/>
          <w:bCs w:val="1"/>
          <w:noProof w:val="0"/>
          <w:lang w:val="da-DK"/>
        </w:rPr>
        <w:t xml:space="preserve">European Institute of Innovation and Technology (EIT), </w:t>
      </w:r>
      <w:r w:rsidRPr="493ABB70" w:rsidR="6FA52E27">
        <w:rPr>
          <w:b w:val="1"/>
          <w:bCs w:val="1"/>
          <w:noProof w:val="0"/>
          <w:lang w:val="da-DK"/>
        </w:rPr>
        <w:t xml:space="preserve">et </w:t>
      </w:r>
      <w:r w:rsidRPr="493ABB70" w:rsidR="267FC454">
        <w:rPr>
          <w:b w:val="1"/>
          <w:bCs w:val="1"/>
          <w:noProof w:val="0"/>
          <w:lang w:val="da-DK"/>
        </w:rPr>
        <w:t>EU-</w:t>
      </w:r>
      <w:r w:rsidRPr="493ABB70" w:rsidR="6FA52E27">
        <w:rPr>
          <w:b w:val="1"/>
          <w:bCs w:val="1"/>
          <w:noProof w:val="0"/>
          <w:lang w:val="da-DK"/>
        </w:rPr>
        <w:t xml:space="preserve">organ, </w:t>
      </w:r>
      <w:r w:rsidRPr="493ABB70" w:rsidR="6FA52E27">
        <w:rPr>
          <w:b w:val="1"/>
          <w:bCs w:val="1"/>
          <w:noProof w:val="0"/>
          <w:lang w:val="da-DK"/>
        </w:rPr>
        <w:t>h</w:t>
      </w:r>
      <w:r w:rsidRPr="493ABB70" w:rsidR="6FA52E27">
        <w:rPr>
          <w:b w:val="1"/>
          <w:bCs w:val="1"/>
          <w:noProof w:val="0"/>
          <w:lang w:val="da-DK"/>
        </w:rPr>
        <w:t>ar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s</w:t>
      </w:r>
      <w:r w:rsidRPr="493ABB70" w:rsidR="6FA52E27">
        <w:rPr>
          <w:b w:val="1"/>
          <w:bCs w:val="1"/>
          <w:noProof w:val="0"/>
          <w:lang w:val="da-DK"/>
        </w:rPr>
        <w:t>kabt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d</w:t>
      </w:r>
      <w:r w:rsidRPr="493ABB70" w:rsidR="6FA52E27">
        <w:rPr>
          <w:b w:val="1"/>
          <w:bCs w:val="1"/>
          <w:noProof w:val="0"/>
          <w:lang w:val="da-DK"/>
        </w:rPr>
        <w:t>ette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i</w:t>
      </w:r>
      <w:r w:rsidRPr="493ABB70" w:rsidR="6FA52E27">
        <w:rPr>
          <w:b w:val="1"/>
          <w:bCs w:val="1"/>
          <w:noProof w:val="0"/>
          <w:lang w:val="da-DK"/>
        </w:rPr>
        <w:t>nspirerende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k</w:t>
      </w:r>
      <w:r w:rsidRPr="493ABB70" w:rsidR="6FA52E27">
        <w:rPr>
          <w:b w:val="1"/>
          <w:bCs w:val="1"/>
          <w:noProof w:val="0"/>
          <w:lang w:val="da-DK"/>
        </w:rPr>
        <w:t>atalog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over innovative </w:t>
      </w:r>
      <w:r w:rsidRPr="493ABB70" w:rsidR="6FA52E27">
        <w:rPr>
          <w:b w:val="1"/>
          <w:bCs w:val="1"/>
          <w:noProof w:val="0"/>
          <w:lang w:val="da-DK"/>
        </w:rPr>
        <w:t>l</w:t>
      </w:r>
      <w:r w:rsidRPr="493ABB70" w:rsidR="6FA52E27">
        <w:rPr>
          <w:b w:val="1"/>
          <w:bCs w:val="1"/>
          <w:noProof w:val="0"/>
          <w:lang w:val="da-DK"/>
        </w:rPr>
        <w:t>øsninger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for at give byer </w:t>
      </w:r>
      <w:r w:rsidRPr="493ABB70" w:rsidR="5E313B53">
        <w:rPr>
          <w:b w:val="1"/>
          <w:bCs w:val="1"/>
          <w:noProof w:val="0"/>
          <w:lang w:val="da-DK"/>
        </w:rPr>
        <w:t>over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hele Europa </w:t>
      </w:r>
      <w:r w:rsidRPr="493ABB70" w:rsidR="00EAACB5">
        <w:rPr>
          <w:b w:val="1"/>
          <w:bCs w:val="1"/>
          <w:noProof w:val="0"/>
          <w:lang w:val="da-DK"/>
        </w:rPr>
        <w:t xml:space="preserve">inspiration og </w:t>
      </w:r>
      <w:r w:rsidRPr="493ABB70" w:rsidR="6FA52E27">
        <w:rPr>
          <w:b w:val="1"/>
          <w:bCs w:val="1"/>
          <w:noProof w:val="0"/>
          <w:lang w:val="da-DK"/>
        </w:rPr>
        <w:t>v</w:t>
      </w:r>
      <w:r w:rsidRPr="493ABB70" w:rsidR="6FA52E27">
        <w:rPr>
          <w:b w:val="1"/>
          <w:bCs w:val="1"/>
          <w:noProof w:val="0"/>
          <w:lang w:val="da-DK"/>
        </w:rPr>
        <w:t>ærdifuld</w:t>
      </w:r>
      <w:r w:rsidRPr="493ABB70" w:rsidR="1C1D9D6A">
        <w:rPr>
          <w:b w:val="1"/>
          <w:bCs w:val="1"/>
          <w:noProof w:val="0"/>
          <w:lang w:val="da-DK"/>
        </w:rPr>
        <w:t>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i</w:t>
      </w:r>
      <w:r w:rsidRPr="493ABB70" w:rsidR="6FA52E27">
        <w:rPr>
          <w:b w:val="1"/>
          <w:bCs w:val="1"/>
          <w:noProof w:val="0"/>
          <w:lang w:val="da-DK"/>
        </w:rPr>
        <w:t>ndsigt</w:t>
      </w:r>
      <w:r w:rsidRPr="493ABB70" w:rsidR="22B2A13C">
        <w:rPr>
          <w:b w:val="1"/>
          <w:bCs w:val="1"/>
          <w:noProof w:val="0"/>
          <w:lang w:val="da-DK"/>
        </w:rPr>
        <w:t>er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t</w:t>
      </w:r>
      <w:r w:rsidRPr="493ABB70" w:rsidR="6FA52E27">
        <w:rPr>
          <w:b w:val="1"/>
          <w:bCs w:val="1"/>
          <w:noProof w:val="0"/>
          <w:lang w:val="da-DK"/>
        </w:rPr>
        <w:t>il</w:t>
      </w:r>
      <w:r w:rsidRPr="493ABB70" w:rsidR="6FA52E27">
        <w:rPr>
          <w:b w:val="1"/>
          <w:bCs w:val="1"/>
          <w:noProof w:val="0"/>
          <w:lang w:val="da-DK"/>
        </w:rPr>
        <w:t>,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h</w:t>
      </w:r>
      <w:r w:rsidRPr="493ABB70" w:rsidR="6FA52E27">
        <w:rPr>
          <w:b w:val="1"/>
          <w:bCs w:val="1"/>
          <w:noProof w:val="0"/>
          <w:lang w:val="da-DK"/>
        </w:rPr>
        <w:t>vordan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7888F354">
        <w:rPr>
          <w:b w:val="1"/>
          <w:bCs w:val="1"/>
          <w:noProof w:val="0"/>
          <w:lang w:val="da-DK"/>
        </w:rPr>
        <w:t>de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k</w:t>
      </w:r>
      <w:r w:rsidRPr="493ABB70" w:rsidR="6FA52E27">
        <w:rPr>
          <w:b w:val="1"/>
          <w:bCs w:val="1"/>
          <w:noProof w:val="0"/>
          <w:lang w:val="da-DK"/>
        </w:rPr>
        <w:t>an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r</w:t>
      </w:r>
      <w:r w:rsidRPr="493ABB70" w:rsidR="6FA52E27">
        <w:rPr>
          <w:b w:val="1"/>
          <w:bCs w:val="1"/>
          <w:noProof w:val="0"/>
          <w:lang w:val="da-DK"/>
        </w:rPr>
        <w:t>evolutionere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rugen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a</w:t>
      </w:r>
      <w:r w:rsidRPr="493ABB70" w:rsidR="6FA52E27">
        <w:rPr>
          <w:b w:val="1"/>
          <w:bCs w:val="1"/>
          <w:noProof w:val="0"/>
          <w:lang w:val="da-DK"/>
        </w:rPr>
        <w:t>f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det </w:t>
      </w:r>
      <w:r w:rsidRPr="493ABB70" w:rsidR="6FA52E27">
        <w:rPr>
          <w:b w:val="1"/>
          <w:bCs w:val="1"/>
          <w:noProof w:val="0"/>
          <w:lang w:val="da-DK"/>
        </w:rPr>
        <w:t>o</w:t>
      </w:r>
      <w:r w:rsidRPr="493ABB70" w:rsidR="6FA52E27">
        <w:rPr>
          <w:b w:val="1"/>
          <w:bCs w:val="1"/>
          <w:noProof w:val="0"/>
          <w:lang w:val="da-DK"/>
        </w:rPr>
        <w:t>ffentlige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rum</w:t>
      </w:r>
      <w:r w:rsidRPr="493ABB70" w:rsidR="7F1DD68F">
        <w:rPr>
          <w:b w:val="1"/>
          <w:bCs w:val="1"/>
          <w:noProof w:val="0"/>
          <w:lang w:val="da-DK"/>
        </w:rPr>
        <w:t xml:space="preserve"> og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s</w:t>
      </w:r>
      <w:r w:rsidRPr="493ABB70" w:rsidR="6FA52E27">
        <w:rPr>
          <w:b w:val="1"/>
          <w:bCs w:val="1"/>
          <w:noProof w:val="0"/>
          <w:lang w:val="da-DK"/>
        </w:rPr>
        <w:t>amtidig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m</w:t>
      </w:r>
      <w:r w:rsidRPr="493ABB70" w:rsidR="6FA52E27">
        <w:rPr>
          <w:b w:val="1"/>
          <w:bCs w:val="1"/>
          <w:noProof w:val="0"/>
          <w:lang w:val="da-DK"/>
        </w:rPr>
        <w:t>indske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7C249636">
        <w:rPr>
          <w:b w:val="1"/>
          <w:bCs w:val="1"/>
          <w:noProof w:val="0"/>
          <w:lang w:val="da-DK"/>
        </w:rPr>
        <w:t>transportudledninger</w:t>
      </w:r>
      <w:r w:rsidRPr="493ABB70" w:rsidR="6FA52E27">
        <w:rPr>
          <w:b w:val="1"/>
          <w:bCs w:val="1"/>
          <w:noProof w:val="0"/>
          <w:lang w:val="da-DK"/>
        </w:rPr>
        <w:t>,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f</w:t>
      </w:r>
      <w:r w:rsidRPr="493ABB70" w:rsidR="6FA52E27">
        <w:rPr>
          <w:b w:val="1"/>
          <w:bCs w:val="1"/>
          <w:noProof w:val="0"/>
          <w:lang w:val="da-DK"/>
        </w:rPr>
        <w:t>orbedre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l</w:t>
      </w:r>
      <w:r w:rsidRPr="493ABB70" w:rsidR="6FA52E27">
        <w:rPr>
          <w:b w:val="1"/>
          <w:bCs w:val="1"/>
          <w:noProof w:val="0"/>
          <w:lang w:val="da-DK"/>
        </w:rPr>
        <w:t>uftkvalitet</w:t>
      </w:r>
      <w:r w:rsidRPr="493ABB70" w:rsidR="2785AF69">
        <w:rPr>
          <w:b w:val="1"/>
          <w:bCs w:val="1"/>
          <w:noProof w:val="0"/>
          <w:lang w:val="da-DK"/>
        </w:rPr>
        <w:t>e</w:t>
      </w:r>
      <w:r w:rsidRPr="493ABB70" w:rsidR="46743941">
        <w:rPr>
          <w:b w:val="1"/>
          <w:bCs w:val="1"/>
          <w:noProof w:val="0"/>
          <w:lang w:val="da-DK"/>
        </w:rPr>
        <w:t>n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o</w:t>
      </w:r>
      <w:r w:rsidRPr="493ABB70" w:rsidR="6FA52E27">
        <w:rPr>
          <w:b w:val="1"/>
          <w:bCs w:val="1"/>
          <w:noProof w:val="0"/>
          <w:lang w:val="da-DK"/>
        </w:rPr>
        <w:t>g</w:t>
      </w:r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2FDAE11">
        <w:rPr>
          <w:b w:val="1"/>
          <w:bCs w:val="1"/>
          <w:noProof w:val="0"/>
          <w:lang w:val="da-DK"/>
        </w:rPr>
        <w:t>inddrage</w:t>
      </w:r>
      <w:r w:rsidRPr="493ABB70" w:rsidR="575A0A82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>b</w:t>
      </w:r>
      <w:r w:rsidRPr="493ABB70" w:rsidR="6FA52E27">
        <w:rPr>
          <w:b w:val="1"/>
          <w:bCs w:val="1"/>
          <w:noProof w:val="0"/>
          <w:lang w:val="da-DK"/>
        </w:rPr>
        <w:t>orger</w:t>
      </w:r>
      <w:r w:rsidRPr="493ABB70" w:rsidR="4AE204D2">
        <w:rPr>
          <w:b w:val="1"/>
          <w:bCs w:val="1"/>
          <w:noProof w:val="0"/>
          <w:lang w:val="da-DK"/>
        </w:rPr>
        <w:t>ne</w:t>
      </w:r>
      <w:r w:rsidRPr="493ABB70" w:rsidR="6FA52E27">
        <w:rPr>
          <w:b w:val="1"/>
          <w:bCs w:val="1"/>
          <w:noProof w:val="0"/>
          <w:lang w:val="da-DK"/>
        </w:rPr>
        <w:t>.</w:t>
      </w:r>
    </w:p>
    <w:p w:rsidR="5A80549F" w:rsidP="493ABB70" w:rsidRDefault="5A80549F" w14:paraId="4AB7921F" w14:textId="460E564D">
      <w:pPr>
        <w:pStyle w:val="Normal"/>
        <w:jc w:val="both"/>
        <w:rPr>
          <w:noProof w:val="0"/>
          <w:lang w:val="da-DK"/>
        </w:rPr>
      </w:pPr>
      <w:r w:rsidRPr="493ABB70" w:rsidR="6FA52E27">
        <w:rPr>
          <w:noProof w:val="0"/>
          <w:lang w:val="da-DK"/>
        </w:rPr>
        <w:t xml:space="preserve">Med </w:t>
      </w:r>
      <w:r w:rsidRPr="493ABB70" w:rsidR="6FA52E27">
        <w:rPr>
          <w:noProof w:val="0"/>
          <w:lang w:val="da-DK"/>
        </w:rPr>
        <w:t>titlen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"Urban </w:t>
      </w:r>
      <w:r w:rsidRPr="493ABB70" w:rsidR="6FA52E27">
        <w:rPr>
          <w:b w:val="1"/>
          <w:bCs w:val="1"/>
          <w:noProof w:val="0"/>
          <w:lang w:val="da-DK"/>
        </w:rPr>
        <w:t>Climate</w:t>
      </w:r>
      <w:r w:rsidRPr="493ABB70" w:rsidR="6FA52E27">
        <w:rPr>
          <w:b w:val="1"/>
          <w:bCs w:val="1"/>
          <w:noProof w:val="0"/>
          <w:lang w:val="da-DK"/>
        </w:rPr>
        <w:t xml:space="preserve"> Adaptation in the Nordics"</w:t>
      </w:r>
      <w:r w:rsidRPr="493ABB70" w:rsidR="6FA52E27">
        <w:rPr>
          <w:noProof w:val="0"/>
          <w:lang w:val="da-DK"/>
        </w:rPr>
        <w:t xml:space="preserve"> (UCAN) </w:t>
      </w:r>
      <w:r w:rsidRPr="493ABB70" w:rsidR="6FA52E27">
        <w:rPr>
          <w:noProof w:val="0"/>
          <w:lang w:val="da-DK"/>
        </w:rPr>
        <w:t>indfanger</w:t>
      </w:r>
      <w:r w:rsidRPr="493ABB70" w:rsidR="6FA52E27">
        <w:rPr>
          <w:noProof w:val="0"/>
          <w:lang w:val="da-DK"/>
        </w:rPr>
        <w:t xml:space="preserve"> </w:t>
      </w:r>
      <w:hyperlink r:id="R0458320c05ab459d">
        <w:r w:rsidRPr="493ABB70" w:rsidR="6FA52E27">
          <w:rPr>
            <w:rStyle w:val="Hyperlink"/>
            <w:noProof w:val="0"/>
            <w:lang w:val="da-DK"/>
          </w:rPr>
          <w:t>denne</w:t>
        </w:r>
        <w:r w:rsidRPr="493ABB70" w:rsidR="6FA52E27">
          <w:rPr>
            <w:rStyle w:val="Hyperlink"/>
            <w:noProof w:val="0"/>
            <w:lang w:val="da-DK"/>
          </w:rPr>
          <w:t xml:space="preserve"> </w:t>
        </w:r>
        <w:r w:rsidRPr="493ABB70" w:rsidR="6FA52E27">
          <w:rPr>
            <w:rStyle w:val="Hyperlink"/>
            <w:noProof w:val="0"/>
            <w:lang w:val="da-DK"/>
          </w:rPr>
          <w:t>publikation</w:t>
        </w:r>
      </w:hyperlink>
      <w:r w:rsidRPr="493ABB70" w:rsidR="6FA52E27">
        <w:rPr>
          <w:noProof w:val="0"/>
          <w:lang w:val="da-DK"/>
        </w:rPr>
        <w:t xml:space="preserve"> </w:t>
      </w:r>
      <w:r w:rsidRPr="493ABB70" w:rsidR="5842BB4B">
        <w:rPr>
          <w:noProof w:val="0"/>
          <w:lang w:val="da-DK"/>
        </w:rPr>
        <w:t xml:space="preserve">nogle af </w:t>
      </w:r>
      <w:r w:rsidRPr="493ABB70" w:rsidR="6FA52E27">
        <w:rPr>
          <w:noProof w:val="0"/>
          <w:lang w:val="da-DK"/>
        </w:rPr>
        <w:t xml:space="preserve">de </w:t>
      </w:r>
      <w:r w:rsidRPr="493ABB70" w:rsidR="6FA52E27">
        <w:rPr>
          <w:noProof w:val="0"/>
          <w:lang w:val="da-DK"/>
        </w:rPr>
        <w:t>banebrydende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indsats</w:t>
      </w:r>
      <w:r w:rsidRPr="493ABB70" w:rsidR="5C7D5DF3">
        <w:rPr>
          <w:noProof w:val="0"/>
          <w:lang w:val="da-DK"/>
        </w:rPr>
        <w:t>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27906732">
        <w:rPr>
          <w:noProof w:val="0"/>
          <w:lang w:val="da-DK"/>
        </w:rPr>
        <w:t>verdens</w:t>
      </w:r>
      <w:r w:rsidRPr="493ABB70" w:rsidR="6FA52E27">
        <w:rPr>
          <w:noProof w:val="0"/>
          <w:lang w:val="da-DK"/>
        </w:rPr>
        <w:t>førende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løsninger</w:t>
      </w:r>
      <w:r w:rsidRPr="493ABB70" w:rsidR="0CD799DD">
        <w:rPr>
          <w:noProof w:val="0"/>
          <w:lang w:val="da-DK"/>
        </w:rPr>
        <w:t>, som</w:t>
      </w:r>
      <w:r w:rsidRPr="493ABB70" w:rsidR="6FA52E27">
        <w:rPr>
          <w:noProof w:val="0"/>
          <w:lang w:val="da-DK"/>
        </w:rPr>
        <w:t xml:space="preserve"> byer </w:t>
      </w:r>
      <w:r w:rsidRPr="493ABB70" w:rsidR="6FA52E27">
        <w:rPr>
          <w:noProof w:val="0"/>
          <w:lang w:val="da-DK"/>
        </w:rPr>
        <w:t>i</w:t>
      </w:r>
      <w:r w:rsidRPr="493ABB70" w:rsidR="6FA52E27">
        <w:rPr>
          <w:noProof w:val="0"/>
          <w:lang w:val="da-DK"/>
        </w:rPr>
        <w:t xml:space="preserve"> Norden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Baltikum</w:t>
      </w:r>
      <w:r w:rsidRPr="493ABB70" w:rsidR="6FA52E27">
        <w:rPr>
          <w:noProof w:val="0"/>
          <w:lang w:val="da-DK"/>
        </w:rPr>
        <w:t xml:space="preserve"> </w:t>
      </w:r>
      <w:r w:rsidRPr="493ABB70" w:rsidR="0FB18DD3">
        <w:rPr>
          <w:noProof w:val="0"/>
          <w:lang w:val="da-DK"/>
        </w:rPr>
        <w:t xml:space="preserve">har fundet </w:t>
      </w:r>
      <w:r w:rsidRPr="493ABB70" w:rsidR="6FA52E27">
        <w:rPr>
          <w:noProof w:val="0"/>
          <w:lang w:val="da-DK"/>
        </w:rPr>
        <w:t>til</w:t>
      </w:r>
      <w:r w:rsidRPr="493ABB70" w:rsidR="6FA52E27">
        <w:rPr>
          <w:noProof w:val="0"/>
          <w:lang w:val="da-DK"/>
        </w:rPr>
        <w:t xml:space="preserve"> </w:t>
      </w:r>
      <w:r w:rsidRPr="493ABB70" w:rsidR="7B69EF86">
        <w:rPr>
          <w:noProof w:val="0"/>
          <w:lang w:val="da-DK"/>
        </w:rPr>
        <w:t xml:space="preserve">at </w:t>
      </w:r>
      <w:r w:rsidRPr="493ABB70" w:rsidR="515AC1A8">
        <w:rPr>
          <w:noProof w:val="0"/>
          <w:lang w:val="da-DK"/>
        </w:rPr>
        <w:t xml:space="preserve">omdanne </w:t>
      </w:r>
      <w:r w:rsidRPr="493ABB70" w:rsidR="6FA52E27">
        <w:rPr>
          <w:noProof w:val="0"/>
          <w:lang w:val="da-DK"/>
        </w:rPr>
        <w:t>byrum</w:t>
      </w:r>
      <w:r w:rsidRPr="493ABB70" w:rsidR="08885BED">
        <w:rPr>
          <w:noProof w:val="0"/>
          <w:lang w:val="da-DK"/>
        </w:rPr>
        <w:t xml:space="preserve"> til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grønnere</w:t>
      </w:r>
      <w:r w:rsidRPr="493ABB70" w:rsidR="6FA52E27">
        <w:rPr>
          <w:noProof w:val="0"/>
          <w:lang w:val="da-DK"/>
        </w:rPr>
        <w:t xml:space="preserve">, </w:t>
      </w:r>
      <w:r w:rsidRPr="493ABB70" w:rsidR="0A5EBDFC">
        <w:rPr>
          <w:noProof w:val="0"/>
          <w:lang w:val="da-DK"/>
        </w:rPr>
        <w:t xml:space="preserve">rarere og </w:t>
      </w:r>
      <w:r w:rsidRPr="493ABB70" w:rsidR="6FA52E27">
        <w:rPr>
          <w:noProof w:val="0"/>
          <w:lang w:val="da-DK"/>
        </w:rPr>
        <w:t xml:space="preserve">mere </w:t>
      </w:r>
      <w:r w:rsidRPr="493ABB70" w:rsidR="6FA52E27">
        <w:rPr>
          <w:noProof w:val="0"/>
          <w:lang w:val="da-DK"/>
        </w:rPr>
        <w:t>bæredygtige</w:t>
      </w:r>
      <w:r w:rsidRPr="493ABB70" w:rsidR="6FA52E27">
        <w:rPr>
          <w:noProof w:val="0"/>
          <w:lang w:val="da-DK"/>
        </w:rPr>
        <w:t xml:space="preserve"> </w:t>
      </w:r>
      <w:r w:rsidRPr="493ABB70" w:rsidR="51B4B43F">
        <w:rPr>
          <w:noProof w:val="0"/>
          <w:lang w:val="da-DK"/>
        </w:rPr>
        <w:t>sted</w:t>
      </w:r>
      <w:r w:rsidRPr="493ABB70" w:rsidR="5D79AEFB">
        <w:rPr>
          <w:noProof w:val="0"/>
          <w:lang w:val="da-DK"/>
        </w:rPr>
        <w:t>e</w:t>
      </w:r>
      <w:r w:rsidRPr="493ABB70" w:rsidR="51B4B43F">
        <w:rPr>
          <w:noProof w:val="0"/>
          <w:lang w:val="da-DK"/>
        </w:rPr>
        <w:t>r</w:t>
      </w:r>
      <w:r w:rsidRPr="493ABB70" w:rsidR="54307409">
        <w:rPr>
          <w:noProof w:val="0"/>
          <w:lang w:val="da-DK"/>
        </w:rPr>
        <w:t>.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Casestudierne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i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kataloget</w:t>
      </w:r>
      <w:r w:rsidRPr="493ABB70" w:rsidR="6D273EFF">
        <w:rPr>
          <w:noProof w:val="0"/>
          <w:lang w:val="da-DK"/>
        </w:rPr>
        <w:t>, som</w:t>
      </w:r>
      <w:r w:rsidRPr="493ABB70" w:rsidR="6FA52E27">
        <w:rPr>
          <w:noProof w:val="0"/>
          <w:lang w:val="da-DK"/>
        </w:rPr>
        <w:t xml:space="preserve"> </w:t>
      </w:r>
      <w:r w:rsidRPr="493ABB70" w:rsidR="04E11D3D">
        <w:rPr>
          <w:noProof w:val="0"/>
          <w:lang w:val="da-DK"/>
        </w:rPr>
        <w:t xml:space="preserve">først og fremmest </w:t>
      </w:r>
      <w:r w:rsidRPr="493ABB70" w:rsidR="13354353">
        <w:rPr>
          <w:noProof w:val="0"/>
          <w:lang w:val="da-DK"/>
        </w:rPr>
        <w:t>henvender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 xml:space="preserve">sig </w:t>
      </w:r>
      <w:r w:rsidRPr="493ABB70" w:rsidR="6FA52E27">
        <w:rPr>
          <w:noProof w:val="0"/>
          <w:lang w:val="da-DK"/>
        </w:rPr>
        <w:t>til</w:t>
      </w:r>
      <w:r w:rsidRPr="493ABB70" w:rsidR="6FA52E27">
        <w:rPr>
          <w:noProof w:val="0"/>
          <w:lang w:val="da-DK"/>
        </w:rPr>
        <w:t xml:space="preserve"> </w:t>
      </w:r>
      <w:r w:rsidRPr="493ABB70" w:rsidR="0C53D784">
        <w:rPr>
          <w:noProof w:val="0"/>
          <w:lang w:val="da-DK"/>
        </w:rPr>
        <w:t xml:space="preserve">byplanlæggere og </w:t>
      </w:r>
      <w:r w:rsidRPr="493ABB70" w:rsidR="6FA52E27">
        <w:rPr>
          <w:noProof w:val="0"/>
          <w:lang w:val="da-DK"/>
        </w:rPr>
        <w:t>embedsmænd</w:t>
      </w:r>
      <w:r w:rsidRPr="493ABB70" w:rsidR="398391BC">
        <w:rPr>
          <w:noProof w:val="0"/>
          <w:lang w:val="da-DK"/>
        </w:rPr>
        <w:t>,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omfatter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b w:val="1"/>
          <w:bCs w:val="1"/>
          <w:noProof w:val="0"/>
          <w:lang w:val="da-DK"/>
        </w:rPr>
        <w:t xml:space="preserve">København, </w:t>
      </w:r>
      <w:r w:rsidRPr="493ABB70" w:rsidR="223485E9">
        <w:rPr>
          <w:b w:val="1"/>
          <w:bCs w:val="1"/>
          <w:noProof w:val="0"/>
          <w:lang w:val="da-DK"/>
        </w:rPr>
        <w:t xml:space="preserve">Aarhus, Helsingborg, </w:t>
      </w:r>
      <w:r w:rsidRPr="493ABB70" w:rsidR="0E2B9C1B">
        <w:rPr>
          <w:b w:val="1"/>
          <w:bCs w:val="1"/>
          <w:noProof w:val="0"/>
          <w:lang w:val="da-DK"/>
        </w:rPr>
        <w:t>Nacka</w:t>
      </w:r>
      <w:r w:rsidRPr="493ABB70" w:rsidR="0E2B9C1B">
        <w:rPr>
          <w:b w:val="1"/>
          <w:bCs w:val="1"/>
          <w:noProof w:val="0"/>
          <w:lang w:val="da-DK"/>
        </w:rPr>
        <w:t xml:space="preserve"> </w:t>
      </w:r>
      <w:r w:rsidRPr="493ABB70" w:rsidR="11E535E7">
        <w:rPr>
          <w:b w:val="1"/>
          <w:bCs w:val="1"/>
          <w:noProof w:val="0"/>
          <w:lang w:val="da-DK"/>
        </w:rPr>
        <w:t>(</w:t>
      </w:r>
      <w:r w:rsidRPr="493ABB70" w:rsidR="67FF439C">
        <w:rPr>
          <w:b w:val="1"/>
          <w:bCs w:val="1"/>
          <w:noProof w:val="0"/>
          <w:lang w:val="da-DK"/>
        </w:rPr>
        <w:t>Stockholm</w:t>
      </w:r>
      <w:r w:rsidRPr="493ABB70" w:rsidR="11E535E7">
        <w:rPr>
          <w:b w:val="1"/>
          <w:bCs w:val="1"/>
          <w:noProof w:val="0"/>
          <w:lang w:val="da-DK"/>
        </w:rPr>
        <w:t>)</w:t>
      </w:r>
      <w:r w:rsidRPr="493ABB70" w:rsidR="6FA52E27">
        <w:rPr>
          <w:b w:val="1"/>
          <w:bCs w:val="1"/>
          <w:noProof w:val="0"/>
          <w:lang w:val="da-DK"/>
        </w:rPr>
        <w:t xml:space="preserve">, </w:t>
      </w:r>
      <w:r w:rsidRPr="493ABB70" w:rsidR="6FA52E27">
        <w:rPr>
          <w:b w:val="1"/>
          <w:bCs w:val="1"/>
          <w:noProof w:val="0"/>
          <w:lang w:val="da-DK"/>
        </w:rPr>
        <w:t xml:space="preserve">Helsinki, Riga, Vilnius </w:t>
      </w:r>
      <w:r w:rsidRPr="493ABB70" w:rsidR="6FA52E27">
        <w:rPr>
          <w:b w:val="1"/>
          <w:bCs w:val="1"/>
          <w:noProof w:val="0"/>
          <w:lang w:val="da-DK"/>
        </w:rPr>
        <w:t>og</w:t>
      </w:r>
      <w:r w:rsidRPr="493ABB70" w:rsidR="6FA52E27">
        <w:rPr>
          <w:b w:val="1"/>
          <w:bCs w:val="1"/>
          <w:noProof w:val="0"/>
          <w:lang w:val="da-DK"/>
        </w:rPr>
        <w:t xml:space="preserve"> Tartu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præsenterer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forskellige</w:t>
      </w:r>
      <w:r w:rsidRPr="493ABB70" w:rsidR="6FA52E27">
        <w:rPr>
          <w:noProof w:val="0"/>
          <w:lang w:val="da-DK"/>
        </w:rPr>
        <w:t xml:space="preserve"> </w:t>
      </w:r>
      <w:r w:rsidRPr="493ABB70" w:rsidR="1265C1CF">
        <w:rPr>
          <w:noProof w:val="0"/>
          <w:lang w:val="da-DK"/>
        </w:rPr>
        <w:t>løsninger</w:t>
      </w:r>
      <w:r w:rsidRPr="493ABB70" w:rsidR="4A30C5A2">
        <w:rPr>
          <w:noProof w:val="0"/>
          <w:lang w:val="da-DK"/>
        </w:rPr>
        <w:t>,</w:t>
      </w:r>
      <w:r w:rsidRPr="493ABB70" w:rsidR="7C221A8F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som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byer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kan</w:t>
      </w:r>
      <w:r w:rsidRPr="493ABB70" w:rsidR="6FA52E27">
        <w:rPr>
          <w:noProof w:val="0"/>
          <w:lang w:val="da-DK"/>
        </w:rPr>
        <w:t xml:space="preserve"> </w:t>
      </w:r>
      <w:r w:rsidRPr="493ABB70" w:rsidR="1B73BB4D">
        <w:rPr>
          <w:noProof w:val="0"/>
          <w:lang w:val="da-DK"/>
        </w:rPr>
        <w:t>brug</w:t>
      </w:r>
      <w:r w:rsidRPr="493ABB70" w:rsidR="5D6D40B1">
        <w:rPr>
          <w:noProof w:val="0"/>
          <w:lang w:val="da-DK"/>
        </w:rPr>
        <w:t>e</w:t>
      </w:r>
      <w:r w:rsidRPr="493ABB70" w:rsidR="45C0DCD2">
        <w:rPr>
          <w:noProof w:val="0"/>
          <w:lang w:val="da-DK"/>
        </w:rPr>
        <w:t xml:space="preserve"> </w:t>
      </w:r>
      <w:r w:rsidRPr="493ABB70" w:rsidR="66BBCF5C">
        <w:rPr>
          <w:noProof w:val="0"/>
          <w:lang w:val="da-DK"/>
        </w:rPr>
        <w:t>til</w:t>
      </w:r>
      <w:r w:rsidRPr="493ABB70" w:rsidR="6FA52E27">
        <w:rPr>
          <w:noProof w:val="0"/>
          <w:lang w:val="da-DK"/>
        </w:rPr>
        <w:t xml:space="preserve"> at </w:t>
      </w:r>
      <w:r w:rsidRPr="493ABB70" w:rsidR="6FA52E27">
        <w:rPr>
          <w:noProof w:val="0"/>
          <w:lang w:val="da-DK"/>
        </w:rPr>
        <w:t>styrke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deres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modstandsdygtighed</w:t>
      </w:r>
      <w:r w:rsidRPr="493ABB70" w:rsidR="6FA52E27">
        <w:rPr>
          <w:noProof w:val="0"/>
          <w:lang w:val="da-DK"/>
        </w:rPr>
        <w:t xml:space="preserve"> overfor </w:t>
      </w:r>
      <w:r w:rsidRPr="493ABB70" w:rsidR="6FA52E27">
        <w:rPr>
          <w:noProof w:val="0"/>
          <w:lang w:val="da-DK"/>
        </w:rPr>
        <w:t>klimaforandringer</w:t>
      </w:r>
      <w:r w:rsidRPr="493ABB70" w:rsidR="3673A83E">
        <w:rPr>
          <w:noProof w:val="0"/>
          <w:lang w:val="da-DK"/>
        </w:rPr>
        <w:t xml:space="preserve"> – </w:t>
      </w:r>
      <w:r w:rsidRPr="493ABB70" w:rsidR="6FA52E27">
        <w:rPr>
          <w:noProof w:val="0"/>
          <w:lang w:val="da-DK"/>
        </w:rPr>
        <w:t>fra</w:t>
      </w:r>
      <w:r w:rsidRPr="493ABB70" w:rsidR="6FA52E27">
        <w:rPr>
          <w:noProof w:val="0"/>
          <w:lang w:val="da-DK"/>
        </w:rPr>
        <w:t xml:space="preserve"> at </w:t>
      </w:r>
      <w:r w:rsidRPr="493ABB70" w:rsidR="6FA52E27">
        <w:rPr>
          <w:noProof w:val="0"/>
          <w:lang w:val="da-DK"/>
        </w:rPr>
        <w:t>plante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træer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gøre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gader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grønnere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til</w:t>
      </w:r>
      <w:r w:rsidRPr="493ABB70" w:rsidR="6FA52E27">
        <w:rPr>
          <w:noProof w:val="0"/>
          <w:lang w:val="da-DK"/>
        </w:rPr>
        <w:t xml:space="preserve"> at </w:t>
      </w:r>
      <w:r w:rsidRPr="493ABB70" w:rsidR="6FA52E27">
        <w:rPr>
          <w:noProof w:val="0"/>
          <w:lang w:val="da-DK"/>
        </w:rPr>
        <w:t>bygge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vandreservoirer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forbedre</w:t>
      </w:r>
      <w:r w:rsidRPr="493ABB70" w:rsidR="6FA52E27">
        <w:rPr>
          <w:noProof w:val="0"/>
          <w:lang w:val="da-DK"/>
        </w:rPr>
        <w:t xml:space="preserve"> </w:t>
      </w:r>
      <w:r w:rsidRPr="493ABB70" w:rsidR="19008296">
        <w:rPr>
          <w:noProof w:val="0"/>
          <w:lang w:val="da-DK"/>
        </w:rPr>
        <w:t>skybrud</w:t>
      </w:r>
      <w:r w:rsidRPr="493ABB70" w:rsidR="6FA52E27">
        <w:rPr>
          <w:noProof w:val="0"/>
          <w:lang w:val="da-DK"/>
        </w:rPr>
        <w:t>shåndtering</w:t>
      </w:r>
      <w:r w:rsidRPr="493ABB70" w:rsidR="1D7F439E">
        <w:rPr>
          <w:noProof w:val="0"/>
          <w:lang w:val="da-DK"/>
        </w:rPr>
        <w:t xml:space="preserve"> – </w:t>
      </w:r>
      <w:r w:rsidRPr="493ABB70" w:rsidR="6FA52E27">
        <w:rPr>
          <w:noProof w:val="0"/>
          <w:lang w:val="da-DK"/>
        </w:rPr>
        <w:t>samtidig</w:t>
      </w:r>
      <w:r w:rsidRPr="493ABB70" w:rsidR="6FA52E27">
        <w:rPr>
          <w:noProof w:val="0"/>
          <w:lang w:val="da-DK"/>
        </w:rPr>
        <w:t xml:space="preserve"> med at de </w:t>
      </w:r>
      <w:r w:rsidRPr="493ABB70" w:rsidR="6FA52E27">
        <w:rPr>
          <w:noProof w:val="0"/>
          <w:lang w:val="da-DK"/>
        </w:rPr>
        <w:t>forbedrer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livskvaliteten</w:t>
      </w:r>
      <w:r w:rsidRPr="493ABB70" w:rsidR="6FA52E27">
        <w:rPr>
          <w:noProof w:val="0"/>
          <w:lang w:val="da-DK"/>
        </w:rPr>
        <w:t xml:space="preserve"> for </w:t>
      </w:r>
      <w:r w:rsidRPr="493ABB70" w:rsidR="6FA52E27">
        <w:rPr>
          <w:noProof w:val="0"/>
          <w:lang w:val="da-DK"/>
        </w:rPr>
        <w:t>deres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indbyggere</w:t>
      </w:r>
      <w:r w:rsidRPr="493ABB70" w:rsidR="6FA52E27">
        <w:rPr>
          <w:noProof w:val="0"/>
          <w:lang w:val="da-DK"/>
        </w:rPr>
        <w:t>.</w:t>
      </w:r>
    </w:p>
    <w:p w:rsidR="5A80549F" w:rsidP="493ABB70" w:rsidRDefault="5A80549F" w14:paraId="10F61910" w14:textId="5350A356">
      <w:pPr>
        <w:pStyle w:val="Normal"/>
        <w:jc w:val="both"/>
        <w:rPr>
          <w:noProof w:val="0"/>
          <w:lang w:val="da-DK"/>
        </w:rPr>
      </w:pPr>
      <w:r w:rsidRPr="493ABB70" w:rsidR="6FA52E27">
        <w:rPr>
          <w:noProof w:val="0"/>
          <w:lang w:val="da-DK"/>
        </w:rPr>
        <w:t xml:space="preserve">Fra </w:t>
      </w:r>
      <w:r w:rsidRPr="493ABB70" w:rsidR="6FA52E27">
        <w:rPr>
          <w:noProof w:val="0"/>
          <w:lang w:val="da-DK"/>
        </w:rPr>
        <w:t>Københavns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visionære</w:t>
      </w:r>
      <w:r w:rsidRPr="493ABB70" w:rsidR="6FA52E27">
        <w:rPr>
          <w:noProof w:val="0"/>
          <w:lang w:val="da-DK"/>
        </w:rPr>
        <w:t xml:space="preserve"> </w:t>
      </w:r>
      <w:r w:rsidRPr="493ABB70" w:rsidR="0891F9B6">
        <w:rPr>
          <w:noProof w:val="0"/>
          <w:lang w:val="da-DK"/>
        </w:rPr>
        <w:t>omdannelse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af</w:t>
      </w:r>
      <w:r w:rsidRPr="493ABB70" w:rsidR="6FA52E27">
        <w:rPr>
          <w:noProof w:val="0"/>
          <w:lang w:val="da-DK"/>
        </w:rPr>
        <w:t xml:space="preserve"> </w:t>
      </w:r>
      <w:r w:rsidRPr="493ABB70" w:rsidR="48B3C987">
        <w:rPr>
          <w:noProof w:val="0"/>
          <w:lang w:val="da-DK"/>
        </w:rPr>
        <w:t xml:space="preserve">Sankt Kjelds Plads og Bryggervangen på </w:t>
      </w:r>
      <w:r w:rsidRPr="493ABB70" w:rsidR="6FA52E27">
        <w:rPr>
          <w:noProof w:val="0"/>
          <w:lang w:val="da-DK"/>
        </w:rPr>
        <w:t xml:space="preserve">Østerbro, </w:t>
      </w:r>
      <w:r w:rsidRPr="493ABB70" w:rsidR="6FA52E27">
        <w:rPr>
          <w:noProof w:val="0"/>
          <w:lang w:val="da-DK"/>
        </w:rPr>
        <w:t>som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</w:t>
      </w:r>
      <w:r w:rsidRPr="493ABB70" w:rsidR="341BA376">
        <w:rPr>
          <w:noProof w:val="0"/>
          <w:lang w:val="da-DK"/>
        </w:rPr>
        <w:t>mart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kombinerer</w:t>
      </w:r>
      <w:r w:rsidRPr="493ABB70" w:rsidR="6FA52E27">
        <w:rPr>
          <w:noProof w:val="0"/>
          <w:lang w:val="da-DK"/>
        </w:rPr>
        <w:t xml:space="preserve"> </w:t>
      </w:r>
      <w:r w:rsidRPr="493ABB70" w:rsidR="69E58910">
        <w:rPr>
          <w:noProof w:val="0"/>
          <w:lang w:val="da-DK"/>
        </w:rPr>
        <w:t>skybruds</w:t>
      </w:r>
      <w:r w:rsidRPr="493ABB70" w:rsidR="6FA52E27">
        <w:rPr>
          <w:noProof w:val="0"/>
          <w:lang w:val="da-DK"/>
        </w:rPr>
        <w:t>håndtering</w:t>
      </w:r>
      <w:r w:rsidRPr="493ABB70" w:rsidR="6FA52E27">
        <w:rPr>
          <w:noProof w:val="0"/>
          <w:lang w:val="da-DK"/>
        </w:rPr>
        <w:t xml:space="preserve">, </w:t>
      </w:r>
      <w:r w:rsidRPr="493ABB70" w:rsidR="71FAE4C0">
        <w:rPr>
          <w:noProof w:val="0"/>
          <w:lang w:val="da-DK"/>
        </w:rPr>
        <w:t xml:space="preserve">grøn infrastruktur og øget </w:t>
      </w:r>
      <w:r w:rsidRPr="493ABB70" w:rsidR="08810F30">
        <w:rPr>
          <w:noProof w:val="0"/>
          <w:lang w:val="da-DK"/>
        </w:rPr>
        <w:t xml:space="preserve">plads til </w:t>
      </w:r>
      <w:r w:rsidRPr="493ABB70" w:rsidR="6FA52E27">
        <w:rPr>
          <w:noProof w:val="0"/>
          <w:lang w:val="da-DK"/>
        </w:rPr>
        <w:t>fodgænger</w:t>
      </w:r>
      <w:r w:rsidRPr="493ABB70" w:rsidR="10708156">
        <w:rPr>
          <w:noProof w:val="0"/>
          <w:lang w:val="da-DK"/>
        </w:rPr>
        <w:t>e</w:t>
      </w:r>
      <w:r w:rsidRPr="493ABB70" w:rsidR="6FA52E27">
        <w:rPr>
          <w:noProof w:val="0"/>
          <w:lang w:val="da-DK"/>
        </w:rPr>
        <w:t xml:space="preserve">, </w:t>
      </w:r>
      <w:r w:rsidRPr="493ABB70" w:rsidR="6FA52E27">
        <w:rPr>
          <w:noProof w:val="0"/>
          <w:lang w:val="da-DK"/>
        </w:rPr>
        <w:t>til</w:t>
      </w:r>
      <w:r w:rsidRPr="493ABB70" w:rsidR="6FA52E27">
        <w:rPr>
          <w:noProof w:val="0"/>
          <w:lang w:val="da-DK"/>
        </w:rPr>
        <w:t xml:space="preserve"> </w:t>
      </w:r>
      <w:r w:rsidRPr="493ABB70" w:rsidR="25500683">
        <w:rPr>
          <w:noProof w:val="0"/>
          <w:lang w:val="da-DK"/>
        </w:rPr>
        <w:t>Stockholm</w:t>
      </w:r>
      <w:r w:rsidRPr="493ABB70" w:rsidR="25500683">
        <w:rPr>
          <w:noProof w:val="0"/>
          <w:lang w:val="da-DK"/>
        </w:rPr>
        <w:t>-kommunen</w:t>
      </w:r>
      <w:r w:rsidRPr="493ABB70" w:rsidR="25500683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Nackas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løsninger</w:t>
      </w:r>
      <w:r w:rsidRPr="493ABB70" w:rsidR="6FA52E27">
        <w:rPr>
          <w:noProof w:val="0"/>
          <w:lang w:val="da-DK"/>
        </w:rPr>
        <w:t xml:space="preserve">, der </w:t>
      </w:r>
      <w:r w:rsidRPr="493ABB70" w:rsidR="6FA52E27">
        <w:rPr>
          <w:noProof w:val="0"/>
          <w:lang w:val="da-DK"/>
        </w:rPr>
        <w:t>effektivt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bæredygtig</w:t>
      </w:r>
      <w:r w:rsidRPr="493ABB70" w:rsidR="309143FC">
        <w:rPr>
          <w:noProof w:val="0"/>
          <w:lang w:val="da-DK"/>
        </w:rPr>
        <w:t>t</w:t>
      </w:r>
      <w:r w:rsidRPr="493ABB70" w:rsidR="6FA52E27">
        <w:rPr>
          <w:noProof w:val="0"/>
          <w:lang w:val="da-DK"/>
        </w:rPr>
        <w:t xml:space="preserve"> </w:t>
      </w:r>
      <w:r w:rsidRPr="493ABB70" w:rsidR="753E9496">
        <w:rPr>
          <w:noProof w:val="0"/>
          <w:lang w:val="da-DK"/>
        </w:rPr>
        <w:t>adresserer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udfordringerne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ved</w:t>
      </w:r>
      <w:r w:rsidRPr="493ABB70" w:rsidR="795AB25B">
        <w:rPr>
          <w:noProof w:val="0"/>
          <w:lang w:val="da-DK"/>
        </w:rPr>
        <w:t xml:space="preserve"> </w:t>
      </w:r>
      <w:r w:rsidRPr="493ABB70" w:rsidR="2BB69CE7">
        <w:rPr>
          <w:noProof w:val="0"/>
          <w:lang w:val="da-DK"/>
        </w:rPr>
        <w:t>hurtig</w:t>
      </w:r>
      <w:r w:rsidRPr="493ABB70" w:rsidR="00AA084C">
        <w:rPr>
          <w:noProof w:val="0"/>
          <w:lang w:val="da-DK"/>
        </w:rPr>
        <w:t xml:space="preserve"> b</w:t>
      </w:r>
      <w:r w:rsidRPr="493ABB70" w:rsidR="00AA084C">
        <w:rPr>
          <w:noProof w:val="0"/>
          <w:lang w:val="da-DK"/>
        </w:rPr>
        <w:t>e</w:t>
      </w:r>
      <w:r w:rsidRPr="493ABB70" w:rsidR="00AA084C">
        <w:rPr>
          <w:noProof w:val="0"/>
          <w:lang w:val="da-DK"/>
        </w:rPr>
        <w:t>f</w:t>
      </w:r>
      <w:r w:rsidRPr="493ABB70" w:rsidR="00AA084C">
        <w:rPr>
          <w:noProof w:val="0"/>
          <w:lang w:val="da-DK"/>
        </w:rPr>
        <w:t>o</w:t>
      </w:r>
      <w:r w:rsidRPr="493ABB70" w:rsidR="00AA084C">
        <w:rPr>
          <w:noProof w:val="0"/>
          <w:lang w:val="da-DK"/>
        </w:rPr>
        <w:t>l</w:t>
      </w:r>
      <w:r w:rsidRPr="493ABB70" w:rsidR="00AA084C">
        <w:rPr>
          <w:noProof w:val="0"/>
          <w:lang w:val="da-DK"/>
        </w:rPr>
        <w:t>k</w:t>
      </w:r>
      <w:r w:rsidRPr="493ABB70" w:rsidR="00AA084C">
        <w:rPr>
          <w:noProof w:val="0"/>
          <w:lang w:val="da-DK"/>
        </w:rPr>
        <w:t>n</w:t>
      </w:r>
      <w:r w:rsidRPr="493ABB70" w:rsidR="00AA084C">
        <w:rPr>
          <w:noProof w:val="0"/>
          <w:lang w:val="da-DK"/>
        </w:rPr>
        <w:t>i</w:t>
      </w:r>
      <w:r w:rsidRPr="493ABB70" w:rsidR="00AA084C">
        <w:rPr>
          <w:noProof w:val="0"/>
          <w:lang w:val="da-DK"/>
        </w:rPr>
        <w:t>n</w:t>
      </w:r>
      <w:r w:rsidRPr="493ABB70" w:rsidR="00AA084C">
        <w:rPr>
          <w:noProof w:val="0"/>
          <w:lang w:val="da-DK"/>
        </w:rPr>
        <w:t>g</w:t>
      </w:r>
      <w:r w:rsidRPr="493ABB70" w:rsidR="00AA084C">
        <w:rPr>
          <w:noProof w:val="0"/>
          <w:lang w:val="da-DK"/>
        </w:rPr>
        <w:t>s</w:t>
      </w:r>
      <w:r w:rsidRPr="493ABB70" w:rsidR="00AA084C">
        <w:rPr>
          <w:noProof w:val="0"/>
          <w:lang w:val="da-DK"/>
        </w:rPr>
        <w:t>t</w:t>
      </w:r>
      <w:r w:rsidRPr="493ABB70" w:rsidR="00AA084C">
        <w:rPr>
          <w:noProof w:val="0"/>
          <w:lang w:val="da-DK"/>
        </w:rPr>
        <w:t>i</w:t>
      </w:r>
      <w:r w:rsidRPr="493ABB70" w:rsidR="00AA084C">
        <w:rPr>
          <w:noProof w:val="0"/>
          <w:lang w:val="da-DK"/>
        </w:rPr>
        <w:t>l</w:t>
      </w:r>
      <w:r w:rsidRPr="493ABB70" w:rsidR="00AA084C">
        <w:rPr>
          <w:noProof w:val="0"/>
          <w:lang w:val="da-DK"/>
        </w:rPr>
        <w:t>v</w:t>
      </w:r>
      <w:r w:rsidRPr="493ABB70" w:rsidR="00AA084C">
        <w:rPr>
          <w:noProof w:val="0"/>
          <w:lang w:val="da-DK"/>
        </w:rPr>
        <w:t>æ</w:t>
      </w:r>
      <w:r w:rsidRPr="493ABB70" w:rsidR="00AA084C">
        <w:rPr>
          <w:noProof w:val="0"/>
          <w:lang w:val="da-DK"/>
        </w:rPr>
        <w:t>k</w:t>
      </w:r>
      <w:r w:rsidRPr="493ABB70" w:rsidR="00AA084C">
        <w:rPr>
          <w:noProof w:val="0"/>
          <w:lang w:val="da-DK"/>
        </w:rPr>
        <w:t>s</w:t>
      </w:r>
      <w:r w:rsidRPr="493ABB70" w:rsidR="00AA084C">
        <w:rPr>
          <w:noProof w:val="0"/>
          <w:lang w:val="da-DK"/>
        </w:rPr>
        <w:t>t</w:t>
      </w:r>
      <w:r w:rsidRPr="493ABB70" w:rsidR="6FA52E27">
        <w:rPr>
          <w:noProof w:val="0"/>
          <w:lang w:val="da-DK"/>
        </w:rPr>
        <w:t xml:space="preserve"> </w:t>
      </w:r>
      <w:r w:rsidRPr="493ABB70" w:rsidR="72E588E9">
        <w:rPr>
          <w:noProof w:val="0"/>
          <w:lang w:val="da-DK"/>
        </w:rPr>
        <w:t>ved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samtidig</w:t>
      </w:r>
      <w:r w:rsidRPr="493ABB70" w:rsidR="228863A3">
        <w:rPr>
          <w:noProof w:val="0"/>
          <w:lang w:val="da-DK"/>
        </w:rPr>
        <w:t>t</w:t>
      </w:r>
      <w:r w:rsidRPr="493ABB70" w:rsidR="6FA52E27">
        <w:rPr>
          <w:noProof w:val="0"/>
          <w:lang w:val="da-DK"/>
        </w:rPr>
        <w:t xml:space="preserve"> </w:t>
      </w:r>
      <w:r w:rsidRPr="493ABB70" w:rsidR="72E588E9">
        <w:rPr>
          <w:noProof w:val="0"/>
          <w:lang w:val="da-DK"/>
        </w:rPr>
        <w:t xml:space="preserve">at </w:t>
      </w:r>
      <w:r w:rsidRPr="493ABB70" w:rsidR="6FA52E27">
        <w:rPr>
          <w:noProof w:val="0"/>
          <w:lang w:val="da-DK"/>
        </w:rPr>
        <w:t>forbedre</w:t>
      </w:r>
      <w:r w:rsidRPr="493ABB70" w:rsidR="57998C37">
        <w:rPr>
          <w:noProof w:val="0"/>
          <w:lang w:val="da-DK"/>
        </w:rPr>
        <w:t xml:space="preserve"> kvaliteten af</w:t>
      </w:r>
      <w:r w:rsidRPr="493ABB70" w:rsidR="6FA52E27">
        <w:rPr>
          <w:noProof w:val="0"/>
          <w:lang w:val="da-DK"/>
        </w:rPr>
        <w:t xml:space="preserve"> </w:t>
      </w:r>
      <w:r w:rsidRPr="493ABB70" w:rsidR="3F840391">
        <w:rPr>
          <w:noProof w:val="0"/>
          <w:lang w:val="da-DK"/>
        </w:rPr>
        <w:t>by</w:t>
      </w:r>
      <w:r w:rsidRPr="493ABB70" w:rsidR="6FA52E27">
        <w:rPr>
          <w:noProof w:val="0"/>
          <w:lang w:val="da-DK"/>
        </w:rPr>
        <w:t>rum</w:t>
      </w:r>
      <w:r w:rsidRPr="493ABB70" w:rsidR="62B22F57">
        <w:rPr>
          <w:noProof w:val="0"/>
          <w:lang w:val="da-DK"/>
        </w:rPr>
        <w:t>met</w:t>
      </w:r>
      <w:r w:rsidRPr="493ABB70" w:rsidR="6FA52E27">
        <w:rPr>
          <w:noProof w:val="0"/>
          <w:lang w:val="da-DK"/>
        </w:rPr>
        <w:t xml:space="preserve">, er </w:t>
      </w:r>
      <w:r w:rsidRPr="493ABB70" w:rsidR="6FA52E27">
        <w:rPr>
          <w:noProof w:val="0"/>
          <w:lang w:val="da-DK"/>
        </w:rPr>
        <w:t>dette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katalog</w:t>
      </w:r>
      <w:r w:rsidRPr="493ABB70" w:rsidR="6FA52E27">
        <w:rPr>
          <w:noProof w:val="0"/>
          <w:lang w:val="da-DK"/>
        </w:rPr>
        <w:t xml:space="preserve"> et </w:t>
      </w:r>
      <w:r w:rsidRPr="493ABB70" w:rsidR="6FA52E27">
        <w:rPr>
          <w:noProof w:val="0"/>
          <w:lang w:val="da-DK"/>
        </w:rPr>
        <w:t>eksempel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på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styrken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ved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langsigtet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tænkning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holistisk</w:t>
      </w:r>
      <w:r w:rsidRPr="493ABB70" w:rsidR="1C2CB13B">
        <w:rPr>
          <w:noProof w:val="0"/>
          <w:lang w:val="da-DK"/>
        </w:rPr>
        <w:t>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tilgang</w:t>
      </w:r>
      <w:r w:rsidRPr="493ABB70" w:rsidR="0D5A1C22">
        <w:rPr>
          <w:noProof w:val="0"/>
          <w:lang w:val="da-DK"/>
        </w:rPr>
        <w:t>e</w:t>
      </w:r>
      <w:r w:rsidRPr="493ABB70" w:rsidR="6FA52E27">
        <w:rPr>
          <w:noProof w:val="0"/>
          <w:lang w:val="da-DK"/>
        </w:rPr>
        <w:t>.</w:t>
      </w:r>
    </w:p>
    <w:p w:rsidR="5A80549F" w:rsidP="493ABB70" w:rsidRDefault="5A80549F" w14:paraId="701109D1" w14:textId="00E1304E">
      <w:pPr>
        <w:pStyle w:val="Normal"/>
        <w:jc w:val="both"/>
        <w:rPr>
          <w:noProof w:val="0"/>
          <w:lang w:val="da-DK"/>
        </w:rPr>
      </w:pPr>
      <w:r w:rsidRPr="493ABB70" w:rsidR="6FA52E27">
        <w:rPr>
          <w:noProof w:val="0"/>
          <w:lang w:val="da-DK"/>
        </w:rPr>
        <w:t>Desuden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fremhæver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kataloget</w:t>
      </w:r>
      <w:r w:rsidRPr="493ABB70" w:rsidR="6FA52E27">
        <w:rPr>
          <w:noProof w:val="0"/>
          <w:lang w:val="da-DK"/>
        </w:rPr>
        <w:t xml:space="preserve"> det transformative </w:t>
      </w:r>
      <w:r w:rsidRPr="493ABB70" w:rsidR="6FA52E27">
        <w:rPr>
          <w:noProof w:val="0"/>
          <w:lang w:val="da-DK"/>
        </w:rPr>
        <w:t>potentiale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i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tilsyneladende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små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indgreb</w:t>
      </w:r>
      <w:r w:rsidRPr="493ABB70" w:rsidR="6FA52E27">
        <w:rPr>
          <w:noProof w:val="0"/>
          <w:lang w:val="da-DK"/>
        </w:rPr>
        <w:t xml:space="preserve">. Cases </w:t>
      </w:r>
      <w:r w:rsidRPr="493ABB70" w:rsidR="6FA52E27">
        <w:rPr>
          <w:noProof w:val="0"/>
          <w:lang w:val="da-DK"/>
        </w:rPr>
        <w:t>fra</w:t>
      </w:r>
      <w:r w:rsidRPr="493ABB70" w:rsidR="6FA52E27">
        <w:rPr>
          <w:noProof w:val="0"/>
          <w:lang w:val="da-DK"/>
        </w:rPr>
        <w:t xml:space="preserve"> Helsinki, Riga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Vilnius </w:t>
      </w:r>
      <w:r w:rsidRPr="493ABB70" w:rsidR="6FA52E27">
        <w:rPr>
          <w:noProof w:val="0"/>
          <w:lang w:val="da-DK"/>
        </w:rPr>
        <w:t>viser</w:t>
      </w:r>
      <w:r w:rsidRPr="493ABB70" w:rsidR="6FA52E27">
        <w:rPr>
          <w:noProof w:val="0"/>
          <w:lang w:val="da-DK"/>
        </w:rPr>
        <w:t xml:space="preserve"> den </w:t>
      </w:r>
      <w:r w:rsidRPr="493ABB70" w:rsidR="6FA52E27">
        <w:rPr>
          <w:noProof w:val="0"/>
          <w:lang w:val="da-DK"/>
        </w:rPr>
        <w:t>bemærkelsesværdige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effekt</w:t>
      </w:r>
      <w:r w:rsidRPr="493ABB70" w:rsidR="0AFE0192">
        <w:rPr>
          <w:noProof w:val="0"/>
          <w:lang w:val="da-DK"/>
        </w:rPr>
        <w:t>, som</w:t>
      </w:r>
      <w:r w:rsidRPr="493ABB70" w:rsidR="6FA52E27">
        <w:rPr>
          <w:noProof w:val="0"/>
          <w:lang w:val="da-DK"/>
        </w:rPr>
        <w:t xml:space="preserve"> </w:t>
      </w:r>
      <w:r w:rsidRPr="493ABB70" w:rsidR="206A69FE">
        <w:rPr>
          <w:noProof w:val="0"/>
          <w:lang w:val="da-DK"/>
        </w:rPr>
        <w:t>forvandl</w:t>
      </w:r>
      <w:r w:rsidRPr="493ABB70" w:rsidR="4D476710">
        <w:rPr>
          <w:noProof w:val="0"/>
          <w:lang w:val="da-DK"/>
        </w:rPr>
        <w:t>ingen af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parkeringspladser</w:t>
      </w:r>
      <w:r w:rsidRPr="493ABB70" w:rsidR="3832FB1C">
        <w:rPr>
          <w:noProof w:val="0"/>
          <w:lang w:val="da-DK"/>
        </w:rPr>
        <w:t xml:space="preserve"> </w:t>
      </w:r>
      <w:r w:rsidRPr="493ABB70" w:rsidR="192DD62E">
        <w:rPr>
          <w:noProof w:val="0"/>
          <w:lang w:val="da-DK"/>
        </w:rPr>
        <w:t xml:space="preserve">kan have </w:t>
      </w:r>
      <w:r w:rsidRPr="493ABB70" w:rsidR="3832FB1C">
        <w:rPr>
          <w:noProof w:val="0"/>
          <w:lang w:val="da-DK"/>
        </w:rPr>
        <w:t>for</w:t>
      </w:r>
      <w:r w:rsidRPr="493ABB70" w:rsidR="6FA52E27">
        <w:rPr>
          <w:noProof w:val="0"/>
          <w:lang w:val="da-DK"/>
        </w:rPr>
        <w:t xml:space="preserve"> </w:t>
      </w:r>
      <w:r w:rsidRPr="493ABB70" w:rsidR="0442BE9F">
        <w:rPr>
          <w:noProof w:val="0"/>
          <w:lang w:val="da-DK"/>
        </w:rPr>
        <w:t xml:space="preserve">at </w:t>
      </w:r>
      <w:r w:rsidRPr="493ABB70" w:rsidR="6FA52E27">
        <w:rPr>
          <w:noProof w:val="0"/>
          <w:lang w:val="da-DK"/>
        </w:rPr>
        <w:t>puste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nyt</w:t>
      </w:r>
      <w:r w:rsidRPr="493ABB70" w:rsidR="6FA52E27">
        <w:rPr>
          <w:noProof w:val="0"/>
          <w:lang w:val="da-DK"/>
        </w:rPr>
        <w:t xml:space="preserve"> liv </w:t>
      </w:r>
      <w:r w:rsidRPr="493ABB70" w:rsidR="6FA52E27">
        <w:rPr>
          <w:noProof w:val="0"/>
          <w:lang w:val="da-DK"/>
        </w:rPr>
        <w:t>i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byområder</w:t>
      </w:r>
      <w:r w:rsidRPr="493ABB70" w:rsidR="6FA52E27">
        <w:rPr>
          <w:noProof w:val="0"/>
          <w:lang w:val="da-DK"/>
        </w:rPr>
        <w:t xml:space="preserve">, </w:t>
      </w:r>
      <w:r w:rsidRPr="493ABB70" w:rsidR="6FA52E27">
        <w:rPr>
          <w:noProof w:val="0"/>
          <w:lang w:val="da-DK"/>
        </w:rPr>
        <w:t>reducere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biltrafik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fremme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aktiv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mobilitet</w:t>
      </w:r>
      <w:r w:rsidRPr="493ABB70" w:rsidR="6FA52E27">
        <w:rPr>
          <w:noProof w:val="0"/>
          <w:lang w:val="da-DK"/>
        </w:rPr>
        <w:t xml:space="preserve">. </w:t>
      </w:r>
      <w:r w:rsidRPr="493ABB70" w:rsidR="6FA52E27">
        <w:rPr>
          <w:noProof w:val="0"/>
          <w:lang w:val="da-DK"/>
        </w:rPr>
        <w:t>Sådanne</w:t>
      </w:r>
      <w:r w:rsidRPr="493ABB70" w:rsidR="6FA52E27">
        <w:rPr>
          <w:noProof w:val="0"/>
          <w:lang w:val="da-DK"/>
        </w:rPr>
        <w:t xml:space="preserve"> </w:t>
      </w:r>
      <w:r w:rsidRPr="493ABB70" w:rsidR="6DAB3CFC">
        <w:rPr>
          <w:noProof w:val="0"/>
          <w:lang w:val="da-DK"/>
        </w:rPr>
        <w:t>agile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tiltag</w:t>
      </w:r>
      <w:r w:rsidRPr="493ABB70" w:rsidR="6FA52E27">
        <w:rPr>
          <w:noProof w:val="0"/>
          <w:lang w:val="da-DK"/>
        </w:rPr>
        <w:t xml:space="preserve"> </w:t>
      </w:r>
      <w:r w:rsidRPr="493ABB70" w:rsidR="2293479F">
        <w:rPr>
          <w:noProof w:val="0"/>
          <w:lang w:val="da-DK"/>
        </w:rPr>
        <w:t>viser</w:t>
      </w:r>
      <w:r w:rsidRPr="493ABB70" w:rsidR="6FA52E27">
        <w:rPr>
          <w:noProof w:val="0"/>
          <w:lang w:val="da-DK"/>
        </w:rPr>
        <w:t xml:space="preserve">, at de </w:t>
      </w:r>
      <w:r w:rsidRPr="493ABB70" w:rsidR="6FA52E27">
        <w:rPr>
          <w:noProof w:val="0"/>
          <w:lang w:val="da-DK"/>
        </w:rPr>
        <w:t>kan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være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katalysatorer</w:t>
      </w:r>
      <w:r w:rsidRPr="493ABB70" w:rsidR="6FA52E27">
        <w:rPr>
          <w:noProof w:val="0"/>
          <w:lang w:val="da-DK"/>
        </w:rPr>
        <w:t xml:space="preserve"> for </w:t>
      </w:r>
      <w:r w:rsidRPr="493ABB70" w:rsidR="5AD1966C">
        <w:rPr>
          <w:noProof w:val="0"/>
          <w:lang w:val="da-DK"/>
        </w:rPr>
        <w:t xml:space="preserve">en </w:t>
      </w:r>
      <w:r w:rsidRPr="493ABB70" w:rsidR="6FA52E27">
        <w:rPr>
          <w:noProof w:val="0"/>
          <w:lang w:val="da-DK"/>
        </w:rPr>
        <w:t>større</w:t>
      </w:r>
      <w:r w:rsidRPr="493ABB70" w:rsidR="6FA52E27">
        <w:rPr>
          <w:noProof w:val="0"/>
          <w:lang w:val="da-DK"/>
        </w:rPr>
        <w:t xml:space="preserve"> </w:t>
      </w:r>
      <w:r w:rsidRPr="493ABB70" w:rsidR="35F9DE94">
        <w:rPr>
          <w:noProof w:val="0"/>
          <w:lang w:val="da-DK"/>
        </w:rPr>
        <w:t xml:space="preserve">urban </w:t>
      </w:r>
      <w:r w:rsidRPr="493ABB70" w:rsidR="1003C381">
        <w:rPr>
          <w:noProof w:val="0"/>
          <w:lang w:val="da-DK"/>
        </w:rPr>
        <w:t>transformation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sætte</w:t>
      </w:r>
      <w:r w:rsidRPr="493ABB70" w:rsidR="6FA52E27">
        <w:rPr>
          <w:noProof w:val="0"/>
          <w:lang w:val="da-DK"/>
        </w:rPr>
        <w:t xml:space="preserve"> gang </w:t>
      </w:r>
      <w:r w:rsidRPr="493ABB70" w:rsidR="6FA52E27">
        <w:rPr>
          <w:noProof w:val="0"/>
          <w:lang w:val="da-DK"/>
        </w:rPr>
        <w:t>i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en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bølge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af</w:t>
      </w:r>
      <w:r w:rsidRPr="493ABB70" w:rsidR="6FA52E27">
        <w:rPr>
          <w:noProof w:val="0"/>
          <w:lang w:val="da-DK"/>
        </w:rPr>
        <w:t xml:space="preserve"> positive </w:t>
      </w:r>
      <w:r w:rsidRPr="493ABB70" w:rsidR="6FA52E27">
        <w:rPr>
          <w:noProof w:val="0"/>
          <w:lang w:val="da-DK"/>
        </w:rPr>
        <w:t>forandringer</w:t>
      </w:r>
      <w:r w:rsidRPr="493ABB70" w:rsidR="6FA52E27">
        <w:rPr>
          <w:noProof w:val="0"/>
          <w:lang w:val="da-DK"/>
        </w:rPr>
        <w:t xml:space="preserve">. </w:t>
      </w:r>
      <w:hyperlink r:id="R446d7ce1065f432f">
        <w:r w:rsidRPr="493ABB70" w:rsidR="6FA52E27">
          <w:rPr>
            <w:rStyle w:val="Hyperlink"/>
            <w:noProof w:val="0"/>
            <w:lang w:val="da-DK"/>
          </w:rPr>
          <w:t>Læs</w:t>
        </w:r>
        <w:r w:rsidRPr="493ABB70" w:rsidR="6FA52E27">
          <w:rPr>
            <w:rStyle w:val="Hyperlink"/>
            <w:noProof w:val="0"/>
            <w:lang w:val="da-DK"/>
          </w:rPr>
          <w:t xml:space="preserve"> </w:t>
        </w:r>
        <w:r w:rsidRPr="493ABB70" w:rsidR="6FA52E27">
          <w:rPr>
            <w:rStyle w:val="Hyperlink"/>
            <w:noProof w:val="0"/>
            <w:lang w:val="da-DK"/>
          </w:rPr>
          <w:t>casestudierne</w:t>
        </w:r>
        <w:r w:rsidRPr="493ABB70" w:rsidR="6FA52E27">
          <w:rPr>
            <w:rStyle w:val="Hyperlink"/>
            <w:noProof w:val="0"/>
            <w:lang w:val="da-DK"/>
          </w:rPr>
          <w:t xml:space="preserve"> her</w:t>
        </w:r>
        <w:r w:rsidRPr="493ABB70" w:rsidR="4444260A">
          <w:rPr>
            <w:rStyle w:val="Hyperlink"/>
            <w:noProof w:val="0"/>
            <w:lang w:val="da-DK"/>
          </w:rPr>
          <w:t>.</w:t>
        </w:r>
      </w:hyperlink>
    </w:p>
    <w:p w:rsidR="5A80549F" w:rsidP="493ABB70" w:rsidRDefault="5A80549F" w14:paraId="1D8AA4DD" w14:textId="3A37555A">
      <w:pPr>
        <w:pStyle w:val="Normal"/>
        <w:jc w:val="both"/>
        <w:rPr>
          <w:noProof w:val="0"/>
          <w:lang w:val="da-DK"/>
        </w:rPr>
      </w:pPr>
      <w:r w:rsidRPr="493ABB70" w:rsidR="6FA52E27">
        <w:rPr>
          <w:noProof w:val="0"/>
          <w:lang w:val="da-DK"/>
        </w:rPr>
        <w:t>Kataloget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indeholder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også</w:t>
      </w:r>
      <w:r w:rsidRPr="493ABB70" w:rsidR="6FA52E27">
        <w:rPr>
          <w:noProof w:val="0"/>
          <w:lang w:val="da-DK"/>
        </w:rPr>
        <w:t xml:space="preserve"> </w:t>
      </w:r>
      <w:hyperlink r:id="Ra2bac441643f473b">
        <w:r w:rsidRPr="493ABB70" w:rsidR="6FA52E27">
          <w:rPr>
            <w:rStyle w:val="Hyperlink"/>
            <w:b w:val="1"/>
            <w:bCs w:val="1"/>
            <w:noProof w:val="0"/>
            <w:lang w:val="da-DK"/>
          </w:rPr>
          <w:t xml:space="preserve">11 </w:t>
        </w:r>
        <w:r w:rsidRPr="493ABB70" w:rsidR="6FA52E27">
          <w:rPr>
            <w:rStyle w:val="Hyperlink"/>
            <w:b w:val="1"/>
            <w:bCs w:val="1"/>
            <w:noProof w:val="0"/>
            <w:lang w:val="da-DK"/>
          </w:rPr>
          <w:t>politiske</w:t>
        </w:r>
        <w:r w:rsidRPr="493ABB70" w:rsidR="6FA52E27">
          <w:rPr>
            <w:rStyle w:val="Hyperlink"/>
            <w:b w:val="1"/>
            <w:bCs w:val="1"/>
            <w:noProof w:val="0"/>
            <w:lang w:val="da-DK"/>
          </w:rPr>
          <w:t xml:space="preserve"> </w:t>
        </w:r>
        <w:r w:rsidRPr="493ABB70" w:rsidR="6FA52E27">
          <w:rPr>
            <w:rStyle w:val="Hyperlink"/>
            <w:b w:val="1"/>
            <w:bCs w:val="1"/>
            <w:noProof w:val="0"/>
            <w:lang w:val="da-DK"/>
          </w:rPr>
          <w:t>anbefalinger</w:t>
        </w:r>
      </w:hyperlink>
      <w:r w:rsidRPr="493ABB70" w:rsidR="6FA52E27">
        <w:rPr>
          <w:b w:val="1"/>
          <w:bCs w:val="1"/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til</w:t>
      </w:r>
      <w:r w:rsidRPr="493ABB70" w:rsidR="6FA52E27">
        <w:rPr>
          <w:noProof w:val="0"/>
          <w:lang w:val="da-DK"/>
        </w:rPr>
        <w:t xml:space="preserve">, </w:t>
      </w:r>
      <w:r w:rsidRPr="493ABB70" w:rsidR="6FA52E27">
        <w:rPr>
          <w:noProof w:val="0"/>
          <w:lang w:val="da-DK"/>
        </w:rPr>
        <w:t>hvordan</w:t>
      </w:r>
      <w:r w:rsidRPr="493ABB70" w:rsidR="6FA52E27">
        <w:rPr>
          <w:noProof w:val="0"/>
          <w:lang w:val="da-DK"/>
        </w:rPr>
        <w:t xml:space="preserve"> </w:t>
      </w:r>
      <w:r w:rsidRPr="493ABB70" w:rsidR="0C0BF82E">
        <w:rPr>
          <w:noProof w:val="0"/>
          <w:lang w:val="da-DK"/>
        </w:rPr>
        <w:t>byer</w:t>
      </w:r>
      <w:r w:rsidRPr="493ABB70" w:rsidR="04E35B44">
        <w:rPr>
          <w:noProof w:val="0"/>
          <w:lang w:val="da-DK"/>
        </w:rPr>
        <w:t xml:space="preserve"> og lokale beslutningstagere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kan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omdanne</w:t>
      </w:r>
      <w:r w:rsidRPr="493ABB70" w:rsidR="6FA52E27">
        <w:rPr>
          <w:noProof w:val="0"/>
          <w:lang w:val="da-DK"/>
        </w:rPr>
        <w:t xml:space="preserve"> </w:t>
      </w:r>
      <w:r w:rsidRPr="493ABB70" w:rsidR="1B20FF08">
        <w:rPr>
          <w:noProof w:val="0"/>
          <w:lang w:val="da-DK"/>
        </w:rPr>
        <w:t>by</w:t>
      </w:r>
      <w:r w:rsidRPr="493ABB70" w:rsidR="6FA52E27">
        <w:rPr>
          <w:noProof w:val="0"/>
          <w:lang w:val="da-DK"/>
        </w:rPr>
        <w:t xml:space="preserve">rum </w:t>
      </w:r>
      <w:r w:rsidRPr="493ABB70" w:rsidR="6FA52E27">
        <w:rPr>
          <w:noProof w:val="0"/>
          <w:lang w:val="da-DK"/>
        </w:rPr>
        <w:t>på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måder</w:t>
      </w:r>
      <w:r w:rsidRPr="493ABB70" w:rsidR="6FA52E27">
        <w:rPr>
          <w:noProof w:val="0"/>
          <w:lang w:val="da-DK"/>
        </w:rPr>
        <w:t xml:space="preserve">, der </w:t>
      </w:r>
      <w:r w:rsidRPr="493ABB70" w:rsidR="6FA52E27">
        <w:rPr>
          <w:noProof w:val="0"/>
          <w:lang w:val="da-DK"/>
        </w:rPr>
        <w:t>muliggør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klimatilpasning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fossilfri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mobilitet</w:t>
      </w:r>
      <w:r w:rsidRPr="493ABB70" w:rsidR="36168F66">
        <w:rPr>
          <w:noProof w:val="0"/>
          <w:lang w:val="da-DK"/>
        </w:rPr>
        <w:t>,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samtidig</w:t>
      </w:r>
      <w:r w:rsidRPr="493ABB70" w:rsidR="6FA52E27">
        <w:rPr>
          <w:noProof w:val="0"/>
          <w:lang w:val="da-DK"/>
        </w:rPr>
        <w:t xml:space="preserve"> med at </w:t>
      </w:r>
      <w:r w:rsidRPr="493ABB70" w:rsidR="6FA52E27">
        <w:rPr>
          <w:noProof w:val="0"/>
          <w:lang w:val="da-DK"/>
        </w:rPr>
        <w:t>inddrag</w:t>
      </w:r>
      <w:r w:rsidRPr="493ABB70" w:rsidR="70874447">
        <w:rPr>
          <w:noProof w:val="0"/>
          <w:lang w:val="da-DK"/>
        </w:rPr>
        <w:t>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og</w:t>
      </w:r>
      <w:r w:rsidRPr="493ABB70" w:rsidR="6FA52E27">
        <w:rPr>
          <w:noProof w:val="0"/>
          <w:lang w:val="da-DK"/>
        </w:rPr>
        <w:t xml:space="preserve"> </w:t>
      </w:r>
      <w:r w:rsidRPr="493ABB70" w:rsidR="70874447">
        <w:rPr>
          <w:noProof w:val="0"/>
          <w:lang w:val="da-DK"/>
        </w:rPr>
        <w:t xml:space="preserve">sikre </w:t>
      </w:r>
      <w:r w:rsidRPr="493ABB70" w:rsidR="6FA52E27">
        <w:rPr>
          <w:noProof w:val="0"/>
          <w:lang w:val="da-DK"/>
        </w:rPr>
        <w:t>støtte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fra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borgerne</w:t>
      </w:r>
      <w:r w:rsidRPr="493ABB70" w:rsidR="69C28D95">
        <w:rPr>
          <w:noProof w:val="0"/>
          <w:lang w:val="da-DK"/>
        </w:rPr>
        <w:t xml:space="preserve"> –</w:t>
      </w:r>
      <w:r w:rsidRPr="493ABB70" w:rsidR="6FA52E27">
        <w:rPr>
          <w:noProof w:val="0"/>
          <w:lang w:val="da-DK"/>
        </w:rPr>
        <w:t xml:space="preserve"> </w:t>
      </w:r>
      <w:r w:rsidRPr="493ABB70" w:rsidR="612B3125">
        <w:rPr>
          <w:noProof w:val="0"/>
          <w:lang w:val="da-DK"/>
        </w:rPr>
        <w:t xml:space="preserve">og </w:t>
      </w:r>
      <w:r w:rsidRPr="493ABB70" w:rsidR="19DC7794">
        <w:rPr>
          <w:noProof w:val="0"/>
          <w:lang w:val="da-DK"/>
        </w:rPr>
        <w:t>særligt</w:t>
      </w:r>
      <w:r w:rsidRPr="493ABB70" w:rsidR="6FA52E27">
        <w:rPr>
          <w:noProof w:val="0"/>
          <w:lang w:val="da-DK"/>
        </w:rPr>
        <w:t xml:space="preserve"> </w:t>
      </w:r>
      <w:r w:rsidRPr="493ABB70" w:rsidR="6CE924F2">
        <w:rPr>
          <w:noProof w:val="0"/>
          <w:lang w:val="da-DK"/>
        </w:rPr>
        <w:t xml:space="preserve">de </w:t>
      </w:r>
      <w:r w:rsidRPr="493ABB70" w:rsidR="28C602E4">
        <w:rPr>
          <w:noProof w:val="0"/>
          <w:lang w:val="da-DK"/>
        </w:rPr>
        <w:t>unge</w:t>
      </w:r>
      <w:r w:rsidRPr="493ABB70" w:rsidR="6FA52E27">
        <w:rPr>
          <w:noProof w:val="0"/>
          <w:lang w:val="da-DK"/>
        </w:rPr>
        <w:t xml:space="preserve">. </w:t>
      </w:r>
      <w:r w:rsidRPr="493ABB70" w:rsidR="19767B9E">
        <w:rPr>
          <w:noProof w:val="0"/>
          <w:lang w:val="da-DK"/>
        </w:rPr>
        <w:t xml:space="preserve">Byer kan </w:t>
      </w:r>
      <w:r w:rsidRPr="493ABB70" w:rsidR="6FA52E27">
        <w:rPr>
          <w:noProof w:val="0"/>
          <w:lang w:val="da-DK"/>
        </w:rPr>
        <w:t>følge</w:t>
      </w:r>
      <w:r w:rsidRPr="493ABB70" w:rsidR="6FA52E27">
        <w:rPr>
          <w:noProof w:val="0"/>
          <w:lang w:val="da-DK"/>
        </w:rPr>
        <w:t xml:space="preserve"> </w:t>
      </w:r>
      <w:r w:rsidRPr="493ABB70" w:rsidR="15098570">
        <w:rPr>
          <w:noProof w:val="0"/>
          <w:lang w:val="da-DK"/>
        </w:rPr>
        <w:t xml:space="preserve">eller lade sig inspirere af </w:t>
      </w:r>
      <w:r w:rsidRPr="493ABB70" w:rsidR="6FA52E27">
        <w:rPr>
          <w:noProof w:val="0"/>
          <w:lang w:val="da-DK"/>
        </w:rPr>
        <w:t>disse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anbefalinger</w:t>
      </w:r>
      <w:r w:rsidRPr="493ABB70" w:rsidR="6FA52E27">
        <w:rPr>
          <w:noProof w:val="0"/>
          <w:lang w:val="da-DK"/>
        </w:rPr>
        <w:t xml:space="preserve"> </w:t>
      </w:r>
      <w:r w:rsidRPr="493ABB70" w:rsidR="3C7F4F77">
        <w:rPr>
          <w:noProof w:val="0"/>
          <w:lang w:val="da-DK"/>
        </w:rPr>
        <w:t>til at</w:t>
      </w:r>
      <w:r w:rsidRPr="493ABB70" w:rsidR="6FA52E27">
        <w:rPr>
          <w:noProof w:val="0"/>
          <w:lang w:val="da-DK"/>
        </w:rPr>
        <w:t xml:space="preserve"> </w:t>
      </w:r>
      <w:r w:rsidRPr="493ABB70" w:rsidR="768FBA5D">
        <w:rPr>
          <w:noProof w:val="0"/>
          <w:lang w:val="da-DK"/>
        </w:rPr>
        <w:t xml:space="preserve">fremme </w:t>
      </w:r>
      <w:r w:rsidRPr="493ABB70" w:rsidR="6FA52E27">
        <w:rPr>
          <w:noProof w:val="0"/>
          <w:lang w:val="da-DK"/>
        </w:rPr>
        <w:t>bæredygtig</w:t>
      </w:r>
      <w:r w:rsidRPr="493ABB70" w:rsidR="6FA52E27">
        <w:rPr>
          <w:noProof w:val="0"/>
          <w:lang w:val="da-DK"/>
        </w:rPr>
        <w:t xml:space="preserve"> </w:t>
      </w:r>
      <w:r w:rsidRPr="493ABB70" w:rsidR="6FD43186">
        <w:rPr>
          <w:noProof w:val="0"/>
          <w:lang w:val="da-DK"/>
        </w:rPr>
        <w:t xml:space="preserve">urban </w:t>
      </w:r>
      <w:r w:rsidRPr="493ABB70" w:rsidR="6FA52E27">
        <w:rPr>
          <w:noProof w:val="0"/>
          <w:lang w:val="da-DK"/>
        </w:rPr>
        <w:t>mobilitet</w:t>
      </w:r>
      <w:r w:rsidRPr="493ABB70" w:rsidR="4FFFC8B4">
        <w:rPr>
          <w:noProof w:val="0"/>
          <w:lang w:val="da-DK"/>
        </w:rPr>
        <w:t>,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klimatilpasning</w:t>
      </w:r>
      <w:r w:rsidRPr="493ABB70" w:rsidR="07BD57C4">
        <w:rPr>
          <w:noProof w:val="0"/>
          <w:lang w:val="da-DK"/>
        </w:rPr>
        <w:t xml:space="preserve"> og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borger</w:t>
      </w:r>
      <w:r w:rsidRPr="493ABB70" w:rsidR="09200759">
        <w:rPr>
          <w:noProof w:val="0"/>
          <w:lang w:val="da-DK"/>
        </w:rPr>
        <w:t>inddragelse</w:t>
      </w:r>
      <w:r w:rsidRPr="493ABB70" w:rsidR="6FA52E27">
        <w:rPr>
          <w:noProof w:val="0"/>
          <w:lang w:val="da-DK"/>
        </w:rPr>
        <w:t xml:space="preserve"> </w:t>
      </w:r>
      <w:r w:rsidRPr="493ABB70" w:rsidR="6DCB506B">
        <w:rPr>
          <w:noProof w:val="0"/>
          <w:lang w:val="da-DK"/>
        </w:rPr>
        <w:t>samt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drage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fordel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af</w:t>
      </w:r>
      <w:r w:rsidRPr="493ABB70" w:rsidR="6FA52E27">
        <w:rPr>
          <w:noProof w:val="0"/>
          <w:lang w:val="da-DK"/>
        </w:rPr>
        <w:t xml:space="preserve"> </w:t>
      </w:r>
      <w:r w:rsidRPr="493ABB70" w:rsidR="6FA52E27">
        <w:rPr>
          <w:noProof w:val="0"/>
          <w:lang w:val="da-DK"/>
        </w:rPr>
        <w:t>europæiske</w:t>
      </w:r>
      <w:r w:rsidRPr="493ABB70" w:rsidR="6FA52E27">
        <w:rPr>
          <w:noProof w:val="0"/>
          <w:lang w:val="da-DK"/>
        </w:rPr>
        <w:t xml:space="preserve"> </w:t>
      </w:r>
      <w:r w:rsidRPr="493ABB70" w:rsidR="5664A8CF">
        <w:rPr>
          <w:noProof w:val="0"/>
          <w:lang w:val="da-DK"/>
        </w:rPr>
        <w:t xml:space="preserve">og internationale </w:t>
      </w:r>
      <w:r w:rsidRPr="493ABB70" w:rsidR="6FA52E27">
        <w:rPr>
          <w:noProof w:val="0"/>
          <w:lang w:val="da-DK"/>
        </w:rPr>
        <w:t>initiativer</w:t>
      </w:r>
      <w:r w:rsidRPr="493ABB70" w:rsidR="7187CB93">
        <w:rPr>
          <w:noProof w:val="0"/>
          <w:lang w:val="da-DK"/>
        </w:rPr>
        <w:t xml:space="preserve"> og konventioner</w:t>
      </w:r>
      <w:r w:rsidRPr="493ABB70" w:rsidR="6FA52E27">
        <w:rPr>
          <w:noProof w:val="0"/>
          <w:lang w:val="da-DK"/>
        </w:rPr>
        <w:t>.</w:t>
      </w:r>
    </w:p>
    <w:p w:rsidR="449C5CB6" w:rsidP="493ABB70" w:rsidRDefault="449C5CB6" w14:paraId="65718300" w14:textId="08F57AAB">
      <w:pPr>
        <w:pStyle w:val="Normal"/>
        <w:jc w:val="both"/>
        <w:rPr>
          <w:i w:val="1"/>
          <w:iCs w:val="1"/>
          <w:noProof w:val="0"/>
          <w:lang w:val="da-DK"/>
        </w:rPr>
      </w:pPr>
      <w:r w:rsidRPr="493ABB70" w:rsidR="23B42091">
        <w:rPr>
          <w:b w:val="1"/>
          <w:bCs w:val="1"/>
          <w:noProof w:val="0"/>
          <w:lang w:val="da-DK"/>
        </w:rPr>
        <w:t xml:space="preserve">Anders Bengtsson, </w:t>
      </w:r>
      <w:r w:rsidRPr="493ABB70" w:rsidR="5E1CDFEE">
        <w:rPr>
          <w:b w:val="1"/>
          <w:bCs w:val="1"/>
          <w:noProof w:val="0"/>
          <w:lang w:val="da-DK"/>
        </w:rPr>
        <w:t>leder af</w:t>
      </w:r>
      <w:r w:rsidRPr="493ABB70" w:rsidR="23B42091">
        <w:rPr>
          <w:b w:val="1"/>
          <w:bCs w:val="1"/>
          <w:noProof w:val="0"/>
          <w:lang w:val="da-DK"/>
        </w:rPr>
        <w:t xml:space="preserve"> Innovation Hub North</w:t>
      </w:r>
      <w:r w:rsidRPr="493ABB70" w:rsidR="0DF71096">
        <w:rPr>
          <w:b w:val="1"/>
          <w:bCs w:val="1"/>
          <w:noProof w:val="0"/>
          <w:lang w:val="da-DK"/>
        </w:rPr>
        <w:t>,</w:t>
      </w:r>
      <w:r w:rsidRPr="493ABB70" w:rsidR="23B42091">
        <w:rPr>
          <w:b w:val="1"/>
          <w:bCs w:val="1"/>
          <w:noProof w:val="0"/>
          <w:lang w:val="da-DK"/>
        </w:rPr>
        <w:t xml:space="preserve"> EIT U</w:t>
      </w:r>
      <w:r w:rsidRPr="493ABB70" w:rsidR="23B42091">
        <w:rPr>
          <w:b w:val="1"/>
          <w:bCs w:val="1"/>
          <w:noProof w:val="0"/>
          <w:lang w:val="da-DK"/>
        </w:rPr>
        <w:t xml:space="preserve">rban </w:t>
      </w:r>
      <w:r w:rsidRPr="493ABB70" w:rsidR="23B42091">
        <w:rPr>
          <w:b w:val="1"/>
          <w:bCs w:val="1"/>
          <w:noProof w:val="0"/>
          <w:lang w:val="da-DK"/>
        </w:rPr>
        <w:t>Mob</w:t>
      </w:r>
      <w:r w:rsidRPr="493ABB70" w:rsidR="23B42091">
        <w:rPr>
          <w:b w:val="1"/>
          <w:bCs w:val="1"/>
          <w:noProof w:val="0"/>
          <w:lang w:val="da-DK"/>
        </w:rPr>
        <w:t>ility</w:t>
      </w:r>
      <w:r w:rsidRPr="493ABB70" w:rsidR="23B42091">
        <w:rPr>
          <w:noProof w:val="0"/>
          <w:lang w:val="da-DK"/>
        </w:rPr>
        <w:t xml:space="preserve">: </w:t>
      </w:r>
      <w:r w:rsidRPr="493ABB70" w:rsidR="23B42091">
        <w:rPr>
          <w:i w:val="1"/>
          <w:iCs w:val="1"/>
          <w:noProof w:val="0"/>
          <w:lang w:val="da-DK"/>
        </w:rPr>
        <w:t xml:space="preserve">"Vi </w:t>
      </w:r>
      <w:r w:rsidRPr="493ABB70" w:rsidR="23B42091">
        <w:rPr>
          <w:i w:val="1"/>
          <w:iCs w:val="1"/>
          <w:noProof w:val="0"/>
          <w:lang w:val="da-DK"/>
        </w:rPr>
        <w:t>har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brug</w:t>
      </w:r>
      <w:r w:rsidRPr="493ABB70" w:rsidR="23B42091">
        <w:rPr>
          <w:i w:val="1"/>
          <w:iCs w:val="1"/>
          <w:noProof w:val="0"/>
          <w:lang w:val="da-DK"/>
        </w:rPr>
        <w:t xml:space="preserve"> for, at </w:t>
      </w:r>
      <w:r w:rsidRPr="493ABB70" w:rsidR="23B42091">
        <w:rPr>
          <w:i w:val="1"/>
          <w:iCs w:val="1"/>
          <w:noProof w:val="0"/>
          <w:lang w:val="da-DK"/>
        </w:rPr>
        <w:t>politikere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byplanlæggere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langt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højere</w:t>
      </w:r>
      <w:r w:rsidRPr="493ABB70" w:rsidR="23B42091">
        <w:rPr>
          <w:i w:val="1"/>
          <w:iCs w:val="1"/>
          <w:noProof w:val="0"/>
          <w:lang w:val="da-DK"/>
        </w:rPr>
        <w:t xml:space="preserve"> grad </w:t>
      </w:r>
      <w:r w:rsidRPr="493ABB70" w:rsidR="23B42091">
        <w:rPr>
          <w:i w:val="1"/>
          <w:iCs w:val="1"/>
          <w:noProof w:val="0"/>
          <w:lang w:val="da-DK"/>
        </w:rPr>
        <w:t>føler</w:t>
      </w:r>
      <w:r w:rsidRPr="493ABB70" w:rsidR="7BF51CDB">
        <w:rPr>
          <w:i w:val="1"/>
          <w:iCs w:val="1"/>
          <w:noProof w:val="0"/>
          <w:lang w:val="da-DK"/>
        </w:rPr>
        <w:t xml:space="preserve"> </w:t>
      </w:r>
      <w:r w:rsidRPr="493ABB70" w:rsidR="7BF51CDB">
        <w:rPr>
          <w:i w:val="1"/>
          <w:iCs w:val="1"/>
          <w:noProof w:val="0"/>
          <w:lang w:val="da-DK"/>
        </w:rPr>
        <w:t>en påtrængende nødvendighed</w:t>
      </w:r>
      <w:r w:rsidRPr="493ABB70" w:rsidR="62DA6ECA">
        <w:rPr>
          <w:i w:val="1"/>
          <w:iCs w:val="1"/>
          <w:noProof w:val="0"/>
          <w:lang w:val="da-DK"/>
        </w:rPr>
        <w:t xml:space="preserve"> for forandring – </w:t>
      </w:r>
      <w:r w:rsidRPr="493ABB70" w:rsidR="415E5626">
        <w:rPr>
          <w:i w:val="1"/>
          <w:iCs w:val="1"/>
          <w:noProof w:val="0"/>
          <w:lang w:val="da-DK"/>
        </w:rPr>
        <w:t xml:space="preserve">føler </w:t>
      </w:r>
      <w:r w:rsidRPr="493ABB70" w:rsidR="62DA6ECA">
        <w:rPr>
          <w:i w:val="1"/>
          <w:iCs w:val="1"/>
          <w:noProof w:val="0"/>
          <w:lang w:val="da-DK"/>
        </w:rPr>
        <w:t xml:space="preserve">at det </w:t>
      </w:r>
      <w:r w:rsidRPr="493ABB70" w:rsidR="072C069E">
        <w:rPr>
          <w:i w:val="1"/>
          <w:iCs w:val="1"/>
          <w:noProof w:val="0"/>
          <w:lang w:val="da-DK"/>
        </w:rPr>
        <w:t xml:space="preserve">her </w:t>
      </w:r>
      <w:r w:rsidRPr="493ABB70" w:rsidR="62DA6ECA">
        <w:rPr>
          <w:i w:val="1"/>
          <w:iCs w:val="1"/>
          <w:noProof w:val="0"/>
          <w:lang w:val="da-DK"/>
        </w:rPr>
        <w:t>haster</w:t>
      </w:r>
      <w:r w:rsidRPr="493ABB70" w:rsidR="23B42091">
        <w:rPr>
          <w:i w:val="1"/>
          <w:iCs w:val="1"/>
          <w:noProof w:val="0"/>
          <w:lang w:val="da-DK"/>
        </w:rPr>
        <w:t xml:space="preserve">. </w:t>
      </w:r>
      <w:r w:rsidRPr="493ABB70" w:rsidR="1CC8019D">
        <w:rPr>
          <w:i w:val="1"/>
          <w:iCs w:val="1"/>
          <w:noProof w:val="0"/>
          <w:lang w:val="da-DK"/>
        </w:rPr>
        <w:t>Uanset o</w:t>
      </w:r>
      <w:r w:rsidRPr="493ABB70" w:rsidR="23B42091">
        <w:rPr>
          <w:i w:val="1"/>
          <w:iCs w:val="1"/>
          <w:noProof w:val="0"/>
          <w:lang w:val="da-DK"/>
        </w:rPr>
        <w:t xml:space="preserve">m det </w:t>
      </w:r>
      <w:r w:rsidRPr="493ABB70" w:rsidR="23B42091">
        <w:rPr>
          <w:i w:val="1"/>
          <w:iCs w:val="1"/>
          <w:noProof w:val="0"/>
          <w:lang w:val="da-DK"/>
        </w:rPr>
        <w:t>drejer</w:t>
      </w:r>
      <w:r w:rsidRPr="493ABB70" w:rsidR="23B42091">
        <w:rPr>
          <w:i w:val="1"/>
          <w:iCs w:val="1"/>
          <w:noProof w:val="0"/>
          <w:lang w:val="da-DK"/>
        </w:rPr>
        <w:t xml:space="preserve"> sig om miljø, </w:t>
      </w:r>
      <w:r w:rsidRPr="493ABB70" w:rsidR="23B42091">
        <w:rPr>
          <w:i w:val="1"/>
          <w:iCs w:val="1"/>
          <w:noProof w:val="0"/>
          <w:lang w:val="da-DK"/>
        </w:rPr>
        <w:t>folkesundhed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eller</w:t>
      </w:r>
      <w:r w:rsidRPr="493ABB70" w:rsidR="23B42091">
        <w:rPr>
          <w:i w:val="1"/>
          <w:iCs w:val="1"/>
          <w:noProof w:val="0"/>
          <w:lang w:val="da-DK"/>
        </w:rPr>
        <w:t xml:space="preserve"> social </w:t>
      </w:r>
      <w:r w:rsidRPr="493ABB70" w:rsidR="23B42091">
        <w:rPr>
          <w:i w:val="1"/>
          <w:iCs w:val="1"/>
          <w:noProof w:val="0"/>
          <w:lang w:val="da-DK"/>
        </w:rPr>
        <w:t>inklusion</w:t>
      </w:r>
      <w:r w:rsidRPr="493ABB70" w:rsidR="23B42091">
        <w:rPr>
          <w:i w:val="1"/>
          <w:iCs w:val="1"/>
          <w:noProof w:val="0"/>
          <w:lang w:val="da-DK"/>
        </w:rPr>
        <w:t xml:space="preserve">, </w:t>
      </w:r>
      <w:r w:rsidRPr="493ABB70" w:rsidR="7EC8E240">
        <w:rPr>
          <w:i w:val="1"/>
          <w:iCs w:val="1"/>
          <w:noProof w:val="0"/>
          <w:lang w:val="da-DK"/>
        </w:rPr>
        <w:t xml:space="preserve">så skal </w:t>
      </w:r>
      <w:r w:rsidRPr="493ABB70" w:rsidR="23B42091">
        <w:rPr>
          <w:i w:val="1"/>
          <w:iCs w:val="1"/>
          <w:noProof w:val="0"/>
          <w:lang w:val="da-DK"/>
        </w:rPr>
        <w:t>Europas</w:t>
      </w:r>
      <w:r w:rsidRPr="493ABB70" w:rsidR="23B42091">
        <w:rPr>
          <w:i w:val="1"/>
          <w:iCs w:val="1"/>
          <w:noProof w:val="0"/>
          <w:lang w:val="da-DK"/>
        </w:rPr>
        <w:t xml:space="preserve"> byer </w:t>
      </w:r>
      <w:r w:rsidRPr="493ABB70" w:rsidR="23B42091">
        <w:rPr>
          <w:i w:val="1"/>
          <w:iCs w:val="1"/>
          <w:noProof w:val="0"/>
          <w:lang w:val="da-DK"/>
        </w:rPr>
        <w:t>ændre</w:t>
      </w:r>
      <w:r w:rsidRPr="493ABB70" w:rsidR="23B42091">
        <w:rPr>
          <w:i w:val="1"/>
          <w:iCs w:val="1"/>
          <w:noProof w:val="0"/>
          <w:lang w:val="da-DK"/>
        </w:rPr>
        <w:t xml:space="preserve"> sig </w:t>
      </w:r>
      <w:r w:rsidRPr="493ABB70" w:rsidR="23B42091">
        <w:rPr>
          <w:i w:val="1"/>
          <w:iCs w:val="1"/>
          <w:noProof w:val="0"/>
          <w:lang w:val="da-DK"/>
        </w:rPr>
        <w:t>og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blive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meget</w:t>
      </w:r>
      <w:r w:rsidRPr="493ABB70" w:rsidR="23B42091">
        <w:rPr>
          <w:i w:val="1"/>
          <w:iCs w:val="1"/>
          <w:noProof w:val="0"/>
          <w:lang w:val="da-DK"/>
        </w:rPr>
        <w:t xml:space="preserve"> mere </w:t>
      </w:r>
      <w:r w:rsidRPr="493ABB70" w:rsidR="23B42091">
        <w:rPr>
          <w:i w:val="1"/>
          <w:iCs w:val="1"/>
          <w:noProof w:val="0"/>
          <w:lang w:val="da-DK"/>
        </w:rPr>
        <w:t>bæredygtige</w:t>
      </w:r>
      <w:r w:rsidRPr="493ABB70" w:rsidR="23B42091">
        <w:rPr>
          <w:i w:val="1"/>
          <w:iCs w:val="1"/>
          <w:noProof w:val="0"/>
          <w:lang w:val="da-DK"/>
        </w:rPr>
        <w:t xml:space="preserve">, </w:t>
      </w:r>
      <w:r w:rsidRPr="493ABB70" w:rsidR="23B42091">
        <w:rPr>
          <w:i w:val="1"/>
          <w:iCs w:val="1"/>
          <w:noProof w:val="0"/>
          <w:lang w:val="da-DK"/>
        </w:rPr>
        <w:t>især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ved</w:t>
      </w:r>
      <w:r w:rsidRPr="493ABB70" w:rsidR="23B42091">
        <w:rPr>
          <w:i w:val="1"/>
          <w:iCs w:val="1"/>
          <w:noProof w:val="0"/>
          <w:lang w:val="da-DK"/>
        </w:rPr>
        <w:t xml:space="preserve"> at </w:t>
      </w:r>
      <w:r w:rsidRPr="493ABB70" w:rsidR="23B42091">
        <w:rPr>
          <w:i w:val="1"/>
          <w:iCs w:val="1"/>
          <w:noProof w:val="0"/>
          <w:lang w:val="da-DK"/>
        </w:rPr>
        <w:t>opbygge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modstandsdygtighed</w:t>
      </w:r>
      <w:r w:rsidRPr="493ABB70" w:rsidR="23B42091">
        <w:rPr>
          <w:i w:val="1"/>
          <w:iCs w:val="1"/>
          <w:noProof w:val="0"/>
          <w:lang w:val="da-DK"/>
        </w:rPr>
        <w:t xml:space="preserve"> over for </w:t>
      </w:r>
      <w:r w:rsidRPr="493ABB70" w:rsidR="04CCA819">
        <w:rPr>
          <w:i w:val="1"/>
          <w:iCs w:val="1"/>
          <w:noProof w:val="0"/>
          <w:lang w:val="da-DK"/>
        </w:rPr>
        <w:t>de accelereren</w:t>
      </w:r>
      <w:r w:rsidRPr="493ABB70" w:rsidR="7FE8E8F7">
        <w:rPr>
          <w:i w:val="1"/>
          <w:iCs w:val="1"/>
          <w:noProof w:val="0"/>
          <w:lang w:val="da-DK"/>
        </w:rPr>
        <w:t>d</w:t>
      </w:r>
      <w:r w:rsidRPr="493ABB70" w:rsidR="04CCA819">
        <w:rPr>
          <w:i w:val="1"/>
          <w:iCs w:val="1"/>
          <w:noProof w:val="0"/>
          <w:lang w:val="da-DK"/>
        </w:rPr>
        <w:t xml:space="preserve">e </w:t>
      </w:r>
      <w:r w:rsidRPr="493ABB70" w:rsidR="23B42091">
        <w:rPr>
          <w:i w:val="1"/>
          <w:iCs w:val="1"/>
          <w:noProof w:val="0"/>
          <w:lang w:val="da-DK"/>
        </w:rPr>
        <w:t>klima</w:t>
      </w:r>
      <w:r w:rsidRPr="493ABB70" w:rsidR="0555DFC8">
        <w:rPr>
          <w:i w:val="1"/>
          <w:iCs w:val="1"/>
          <w:noProof w:val="0"/>
          <w:lang w:val="da-DK"/>
        </w:rPr>
        <w:t>forandringer</w:t>
      </w:r>
      <w:r w:rsidRPr="493ABB70" w:rsidR="23B42091">
        <w:rPr>
          <w:i w:val="1"/>
          <w:iCs w:val="1"/>
          <w:noProof w:val="0"/>
          <w:lang w:val="da-DK"/>
        </w:rPr>
        <w:t xml:space="preserve">. </w:t>
      </w:r>
      <w:r w:rsidRPr="493ABB70" w:rsidR="23B42091">
        <w:rPr>
          <w:i w:val="1"/>
          <w:iCs w:val="1"/>
          <w:noProof w:val="0"/>
          <w:lang w:val="da-DK"/>
        </w:rPr>
        <w:t>Byer</w:t>
      </w:r>
      <w:r w:rsidRPr="493ABB70" w:rsidR="23B42091">
        <w:rPr>
          <w:i w:val="1"/>
          <w:iCs w:val="1"/>
          <w:noProof w:val="0"/>
          <w:lang w:val="da-DK"/>
        </w:rPr>
        <w:t xml:space="preserve"> er </w:t>
      </w:r>
      <w:r w:rsidRPr="493ABB70" w:rsidR="660564C0">
        <w:rPr>
          <w:i w:val="1"/>
          <w:iCs w:val="1"/>
          <w:noProof w:val="0"/>
          <w:lang w:val="da-DK"/>
        </w:rPr>
        <w:t>omdrejningspunkt</w:t>
      </w:r>
      <w:r w:rsidRPr="493ABB70" w:rsidR="20B0C8BF">
        <w:rPr>
          <w:i w:val="1"/>
          <w:iCs w:val="1"/>
          <w:noProof w:val="0"/>
          <w:lang w:val="da-DK"/>
        </w:rPr>
        <w:t>et</w:t>
      </w:r>
      <w:r w:rsidRPr="493ABB70" w:rsidR="61E5E6D8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EIT U</w:t>
      </w:r>
      <w:r w:rsidRPr="493ABB70" w:rsidR="23B42091">
        <w:rPr>
          <w:i w:val="1"/>
          <w:iCs w:val="1"/>
          <w:noProof w:val="0"/>
          <w:lang w:val="da-DK"/>
        </w:rPr>
        <w:t>rba</w:t>
      </w:r>
      <w:r w:rsidRPr="493ABB70" w:rsidR="23B42091">
        <w:rPr>
          <w:i w:val="1"/>
          <w:iCs w:val="1"/>
          <w:noProof w:val="0"/>
          <w:lang w:val="da-DK"/>
        </w:rPr>
        <w:t xml:space="preserve">n </w:t>
      </w:r>
      <w:r w:rsidRPr="493ABB70" w:rsidR="23B42091">
        <w:rPr>
          <w:i w:val="1"/>
          <w:iCs w:val="1"/>
          <w:noProof w:val="0"/>
          <w:lang w:val="da-DK"/>
        </w:rPr>
        <w:t>Mob</w:t>
      </w:r>
      <w:r w:rsidRPr="493ABB70" w:rsidR="23B42091">
        <w:rPr>
          <w:i w:val="1"/>
          <w:iCs w:val="1"/>
          <w:noProof w:val="0"/>
          <w:lang w:val="da-DK"/>
        </w:rPr>
        <w:t>ility</w:t>
      </w:r>
      <w:r w:rsidRPr="493ABB70" w:rsidR="5AB3950E">
        <w:rPr>
          <w:i w:val="1"/>
          <w:iCs w:val="1"/>
          <w:noProof w:val="0"/>
          <w:lang w:val="da-DK"/>
        </w:rPr>
        <w:t>’s</w:t>
      </w:r>
      <w:r w:rsidRPr="493ABB70" w:rsidR="5AB3950E">
        <w:rPr>
          <w:i w:val="1"/>
          <w:iCs w:val="1"/>
          <w:noProof w:val="0"/>
          <w:lang w:val="da-DK"/>
        </w:rPr>
        <w:t xml:space="preserve"> arbejde</w:t>
      </w:r>
      <w:r w:rsidRPr="493ABB70" w:rsidR="23B42091">
        <w:rPr>
          <w:i w:val="1"/>
          <w:iCs w:val="1"/>
          <w:noProof w:val="0"/>
          <w:lang w:val="da-DK"/>
        </w:rPr>
        <w:t xml:space="preserve">, </w:t>
      </w:r>
      <w:r w:rsidRPr="493ABB70" w:rsidR="23B42091">
        <w:rPr>
          <w:i w:val="1"/>
          <w:iCs w:val="1"/>
          <w:noProof w:val="0"/>
          <w:lang w:val="da-DK"/>
        </w:rPr>
        <w:t>og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casestu</w:t>
      </w:r>
      <w:r w:rsidRPr="493ABB70" w:rsidR="23B42091">
        <w:rPr>
          <w:i w:val="1"/>
          <w:iCs w:val="1"/>
          <w:noProof w:val="0"/>
          <w:lang w:val="da-DK"/>
        </w:rPr>
        <w:t>dierne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og</w:t>
      </w:r>
      <w:r w:rsidRPr="493ABB70" w:rsidR="23B42091">
        <w:rPr>
          <w:i w:val="1"/>
          <w:iCs w:val="1"/>
          <w:noProof w:val="0"/>
          <w:lang w:val="da-DK"/>
        </w:rPr>
        <w:t xml:space="preserve"> de </w:t>
      </w:r>
      <w:r w:rsidRPr="493ABB70" w:rsidR="23B42091">
        <w:rPr>
          <w:i w:val="1"/>
          <w:iCs w:val="1"/>
          <w:noProof w:val="0"/>
          <w:lang w:val="da-DK"/>
        </w:rPr>
        <w:t>politiske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anbefalinger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dette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katalog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0246272B">
        <w:rPr>
          <w:i w:val="1"/>
          <w:iCs w:val="1"/>
          <w:noProof w:val="0"/>
          <w:lang w:val="da-DK"/>
        </w:rPr>
        <w:t>vil kunne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hjælpe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dem</w:t>
      </w:r>
      <w:r w:rsidRPr="493ABB70" w:rsidR="23B42091">
        <w:rPr>
          <w:i w:val="1"/>
          <w:iCs w:val="1"/>
          <w:noProof w:val="0"/>
          <w:lang w:val="da-DK"/>
        </w:rPr>
        <w:t xml:space="preserve"> med </w:t>
      </w:r>
      <w:r w:rsidRPr="493ABB70" w:rsidR="23B42091">
        <w:rPr>
          <w:i w:val="1"/>
          <w:iCs w:val="1"/>
          <w:noProof w:val="0"/>
          <w:lang w:val="da-DK"/>
        </w:rPr>
        <w:t>denne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afgørende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omstilling</w:t>
      </w:r>
      <w:r w:rsidRPr="493ABB70" w:rsidR="23B42091">
        <w:rPr>
          <w:i w:val="1"/>
          <w:iCs w:val="1"/>
          <w:noProof w:val="0"/>
          <w:lang w:val="da-DK"/>
        </w:rPr>
        <w:t>."</w:t>
      </w:r>
    </w:p>
    <w:p w:rsidR="449C5CB6" w:rsidP="493ABB70" w:rsidRDefault="449C5CB6" w14:paraId="2D2D5D9F" w14:textId="31C6920F">
      <w:pPr>
        <w:pStyle w:val="Normal"/>
        <w:jc w:val="both"/>
        <w:rPr>
          <w:i w:val="1"/>
          <w:iCs w:val="1"/>
          <w:noProof w:val="0"/>
          <w:lang w:val="da-DK"/>
        </w:rPr>
      </w:pPr>
      <w:r w:rsidRPr="493ABB70" w:rsidR="23B42091">
        <w:rPr>
          <w:b w:val="1"/>
          <w:bCs w:val="1"/>
          <w:noProof w:val="0"/>
          <w:lang w:val="da-DK"/>
        </w:rPr>
        <w:t xml:space="preserve">Anna Maria Gran, </w:t>
      </w:r>
      <w:r w:rsidRPr="493ABB70" w:rsidR="19E1EE6E">
        <w:rPr>
          <w:b w:val="1"/>
          <w:bCs w:val="1"/>
          <w:noProof w:val="0"/>
          <w:lang w:val="da-DK"/>
        </w:rPr>
        <w:t>s</w:t>
      </w:r>
      <w:r w:rsidRPr="493ABB70" w:rsidR="3896D363">
        <w:rPr>
          <w:b w:val="1"/>
          <w:bCs w:val="1"/>
          <w:noProof w:val="0"/>
          <w:lang w:val="da-DK"/>
        </w:rPr>
        <w:t>pecialkonsulent</w:t>
      </w:r>
      <w:r w:rsidRPr="493ABB70" w:rsidR="43C45276">
        <w:rPr>
          <w:b w:val="1"/>
          <w:bCs w:val="1"/>
          <w:noProof w:val="0"/>
          <w:lang w:val="da-DK"/>
        </w:rPr>
        <w:t xml:space="preserve"> og</w:t>
      </w:r>
      <w:r w:rsidRPr="493ABB70" w:rsidR="23B42091">
        <w:rPr>
          <w:b w:val="1"/>
          <w:bCs w:val="1"/>
          <w:noProof w:val="0"/>
          <w:lang w:val="da-DK"/>
        </w:rPr>
        <w:t xml:space="preserve"> </w:t>
      </w:r>
      <w:r w:rsidRPr="493ABB70" w:rsidR="6F49307D">
        <w:rPr>
          <w:b w:val="1"/>
          <w:bCs w:val="1"/>
          <w:noProof w:val="0"/>
          <w:lang w:val="da-DK"/>
        </w:rPr>
        <w:t>k</w:t>
      </w:r>
      <w:r w:rsidRPr="493ABB70" w:rsidR="23B42091">
        <w:rPr>
          <w:b w:val="1"/>
          <w:bCs w:val="1"/>
          <w:noProof w:val="0"/>
          <w:lang w:val="da-DK"/>
        </w:rPr>
        <w:t>oordinator</w:t>
      </w:r>
      <w:r w:rsidRPr="493ABB70" w:rsidR="23B42091">
        <w:rPr>
          <w:b w:val="1"/>
          <w:bCs w:val="1"/>
          <w:noProof w:val="0"/>
          <w:lang w:val="da-DK"/>
        </w:rPr>
        <w:t xml:space="preserve"> for </w:t>
      </w:r>
      <w:r w:rsidRPr="493ABB70" w:rsidR="11CAC59E">
        <w:rPr>
          <w:b w:val="1"/>
          <w:bCs w:val="1"/>
          <w:noProof w:val="0"/>
          <w:lang w:val="da-DK"/>
        </w:rPr>
        <w:t xml:space="preserve">den nordiske arbejdsgruppe for klima og luft </w:t>
      </w:r>
      <w:r w:rsidRPr="493ABB70" w:rsidR="29C7E5F7">
        <w:rPr>
          <w:b w:val="1"/>
          <w:bCs w:val="1"/>
          <w:noProof w:val="0"/>
          <w:lang w:val="da-DK"/>
        </w:rPr>
        <w:t>(NKL</w:t>
      </w:r>
      <w:r w:rsidRPr="493ABB70" w:rsidR="29C7E5F7">
        <w:rPr>
          <w:b w:val="1"/>
          <w:bCs w:val="1"/>
          <w:noProof w:val="0"/>
          <w:lang w:val="da-DK"/>
        </w:rPr>
        <w:t>)</w:t>
      </w:r>
      <w:r w:rsidRPr="493ABB70" w:rsidR="23B42091">
        <w:rPr>
          <w:b w:val="1"/>
          <w:bCs w:val="1"/>
          <w:noProof w:val="0"/>
          <w:lang w:val="da-DK"/>
        </w:rPr>
        <w:t xml:space="preserve">, </w:t>
      </w:r>
      <w:r w:rsidRPr="493ABB70" w:rsidR="23B42091">
        <w:rPr>
          <w:b w:val="1"/>
          <w:bCs w:val="1"/>
          <w:noProof w:val="0"/>
          <w:lang w:val="da-DK"/>
        </w:rPr>
        <w:t xml:space="preserve">Nordisk </w:t>
      </w:r>
      <w:r w:rsidRPr="493ABB70" w:rsidR="23B42091">
        <w:rPr>
          <w:b w:val="1"/>
          <w:bCs w:val="1"/>
          <w:noProof w:val="0"/>
          <w:lang w:val="da-DK"/>
        </w:rPr>
        <w:t>M</w:t>
      </w:r>
      <w:r w:rsidRPr="493ABB70" w:rsidR="23B42091">
        <w:rPr>
          <w:b w:val="1"/>
          <w:bCs w:val="1"/>
          <w:noProof w:val="0"/>
          <w:lang w:val="da-DK"/>
        </w:rPr>
        <w:t>inisterråd</w:t>
      </w:r>
      <w:r w:rsidRPr="493ABB70" w:rsidR="23B42091">
        <w:rPr>
          <w:noProof w:val="0"/>
          <w:lang w:val="da-DK"/>
        </w:rPr>
        <w:t>: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"Nordisk </w:t>
      </w:r>
      <w:r w:rsidRPr="493ABB70" w:rsidR="23B42091">
        <w:rPr>
          <w:i w:val="1"/>
          <w:iCs w:val="1"/>
          <w:noProof w:val="0"/>
          <w:lang w:val="da-DK"/>
        </w:rPr>
        <w:t>M</w:t>
      </w:r>
      <w:r w:rsidRPr="493ABB70" w:rsidR="23B42091">
        <w:rPr>
          <w:i w:val="1"/>
          <w:iCs w:val="1"/>
          <w:noProof w:val="0"/>
          <w:lang w:val="da-DK"/>
        </w:rPr>
        <w:t>inisterråds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vision er at 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>øre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Norden </w:t>
      </w:r>
      <w:r w:rsidRPr="493ABB70" w:rsidR="23B42091">
        <w:rPr>
          <w:i w:val="1"/>
          <w:iCs w:val="1"/>
          <w:noProof w:val="0"/>
          <w:lang w:val="da-DK"/>
        </w:rPr>
        <w:t>t</w:t>
      </w:r>
      <w:r w:rsidRPr="493ABB70" w:rsidR="23B42091">
        <w:rPr>
          <w:i w:val="1"/>
          <w:iCs w:val="1"/>
          <w:noProof w:val="0"/>
          <w:lang w:val="da-DK"/>
        </w:rPr>
        <w:t>il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5506506A">
        <w:rPr>
          <w:i w:val="1"/>
          <w:iCs w:val="1"/>
          <w:noProof w:val="0"/>
          <w:lang w:val="da-DK"/>
        </w:rPr>
        <w:t xml:space="preserve">verdens </w:t>
      </w:r>
      <w:r w:rsidRPr="493ABB70" w:rsidR="23B42091">
        <w:rPr>
          <w:i w:val="1"/>
          <w:iCs w:val="1"/>
          <w:noProof w:val="0"/>
          <w:lang w:val="da-DK"/>
        </w:rPr>
        <w:t>m</w:t>
      </w:r>
      <w:r w:rsidRPr="493ABB70" w:rsidR="23B42091">
        <w:rPr>
          <w:i w:val="1"/>
          <w:iCs w:val="1"/>
          <w:noProof w:val="0"/>
          <w:lang w:val="da-DK"/>
        </w:rPr>
        <w:t>est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b</w:t>
      </w:r>
      <w:r w:rsidRPr="493ABB70" w:rsidR="23B42091">
        <w:rPr>
          <w:i w:val="1"/>
          <w:iCs w:val="1"/>
          <w:noProof w:val="0"/>
          <w:lang w:val="da-DK"/>
        </w:rPr>
        <w:t>æredygtige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>ntegrerede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region </w:t>
      </w:r>
      <w:r w:rsidRPr="493ABB70" w:rsidR="379B12D2">
        <w:rPr>
          <w:i w:val="1"/>
          <w:iCs w:val="1"/>
          <w:noProof w:val="0"/>
          <w:lang w:val="da-DK"/>
        </w:rPr>
        <w:t xml:space="preserve">frem mod </w:t>
      </w:r>
      <w:r w:rsidRPr="493ABB70" w:rsidR="23B42091">
        <w:rPr>
          <w:i w:val="1"/>
          <w:iCs w:val="1"/>
          <w:noProof w:val="0"/>
          <w:lang w:val="da-DK"/>
        </w:rPr>
        <w:t xml:space="preserve">2030, </w:t>
      </w:r>
      <w:r w:rsidRPr="493ABB70" w:rsidR="23B42091">
        <w:rPr>
          <w:i w:val="1"/>
          <w:iCs w:val="1"/>
          <w:noProof w:val="0"/>
          <w:lang w:val="da-DK"/>
        </w:rPr>
        <w:t>h</w:t>
      </w:r>
      <w:r w:rsidRPr="493ABB70" w:rsidR="23B42091">
        <w:rPr>
          <w:i w:val="1"/>
          <w:iCs w:val="1"/>
          <w:noProof w:val="0"/>
          <w:lang w:val="da-DK"/>
        </w:rPr>
        <w:t>vilket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mfatter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4CEAB84F">
        <w:rPr>
          <w:i w:val="1"/>
          <w:iCs w:val="1"/>
          <w:noProof w:val="0"/>
          <w:lang w:val="da-DK"/>
        </w:rPr>
        <w:t xml:space="preserve">at </w:t>
      </w:r>
      <w:r w:rsidRPr="493ABB70" w:rsidR="23B42091">
        <w:rPr>
          <w:i w:val="1"/>
          <w:iCs w:val="1"/>
          <w:noProof w:val="0"/>
          <w:lang w:val="da-DK"/>
        </w:rPr>
        <w:t>s</w:t>
      </w:r>
      <w:r w:rsidRPr="493ABB70" w:rsidR="23B42091">
        <w:rPr>
          <w:i w:val="1"/>
          <w:iCs w:val="1"/>
          <w:noProof w:val="0"/>
          <w:lang w:val="da-DK"/>
        </w:rPr>
        <w:t>tøtte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l</w:t>
      </w:r>
      <w:r w:rsidRPr="493ABB70" w:rsidR="23B42091">
        <w:rPr>
          <w:i w:val="1"/>
          <w:iCs w:val="1"/>
          <w:noProof w:val="0"/>
          <w:lang w:val="da-DK"/>
        </w:rPr>
        <w:t>øsninger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549233D">
        <w:rPr>
          <w:i w:val="1"/>
          <w:iCs w:val="1"/>
          <w:noProof w:val="0"/>
          <w:lang w:val="da-DK"/>
        </w:rPr>
        <w:t>til at opnå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k</w:t>
      </w:r>
      <w:r w:rsidRPr="493ABB70" w:rsidR="23B42091">
        <w:rPr>
          <w:i w:val="1"/>
          <w:iCs w:val="1"/>
          <w:noProof w:val="0"/>
          <w:lang w:val="da-DK"/>
        </w:rPr>
        <w:t>limaneutralitet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70A4FCCE">
        <w:rPr>
          <w:i w:val="1"/>
          <w:iCs w:val="1"/>
          <w:noProof w:val="0"/>
          <w:lang w:val="da-DK"/>
        </w:rPr>
        <w:t>klima</w:t>
      </w:r>
      <w:r w:rsidRPr="493ABB70" w:rsidR="23B42091">
        <w:rPr>
          <w:i w:val="1"/>
          <w:iCs w:val="1"/>
          <w:noProof w:val="0"/>
          <w:lang w:val="da-DK"/>
        </w:rPr>
        <w:t>t</w:t>
      </w:r>
      <w:r w:rsidRPr="493ABB70" w:rsidR="23B42091">
        <w:rPr>
          <w:i w:val="1"/>
          <w:iCs w:val="1"/>
          <w:noProof w:val="0"/>
          <w:lang w:val="da-DK"/>
        </w:rPr>
        <w:t>ilpasning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s</w:t>
      </w:r>
      <w:r w:rsidRPr="493ABB70" w:rsidR="23B42091">
        <w:rPr>
          <w:i w:val="1"/>
          <w:iCs w:val="1"/>
          <w:noProof w:val="0"/>
          <w:lang w:val="da-DK"/>
        </w:rPr>
        <w:t>amt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at give </w:t>
      </w:r>
      <w:r w:rsidRPr="493ABB70" w:rsidR="23B42091">
        <w:rPr>
          <w:i w:val="1"/>
          <w:iCs w:val="1"/>
          <w:noProof w:val="0"/>
          <w:lang w:val="da-DK"/>
        </w:rPr>
        <w:t>c</w:t>
      </w:r>
      <w:r w:rsidRPr="493ABB70" w:rsidR="23B42091">
        <w:rPr>
          <w:i w:val="1"/>
          <w:iCs w:val="1"/>
          <w:noProof w:val="0"/>
          <w:lang w:val="da-DK"/>
        </w:rPr>
        <w:t>ivilsamfundet</w:t>
      </w:r>
      <w:r w:rsidRPr="493ABB70" w:rsidR="23B42091">
        <w:rPr>
          <w:i w:val="1"/>
          <w:iCs w:val="1"/>
          <w:noProof w:val="0"/>
          <w:lang w:val="da-DK"/>
        </w:rPr>
        <w:t>,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>sær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b</w:t>
      </w:r>
      <w:r w:rsidRPr="493ABB70" w:rsidR="23B42091">
        <w:rPr>
          <w:i w:val="1"/>
          <w:iCs w:val="1"/>
          <w:noProof w:val="0"/>
          <w:lang w:val="da-DK"/>
        </w:rPr>
        <w:t>ørn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u</w:t>
      </w:r>
      <w:r w:rsidRPr="493ABB70" w:rsidR="23B42091">
        <w:rPr>
          <w:i w:val="1"/>
          <w:iCs w:val="1"/>
          <w:noProof w:val="0"/>
          <w:lang w:val="da-DK"/>
        </w:rPr>
        <w:t>nge</w:t>
      </w:r>
      <w:r w:rsidRPr="493ABB70" w:rsidR="23B42091">
        <w:rPr>
          <w:i w:val="1"/>
          <w:iCs w:val="1"/>
          <w:noProof w:val="0"/>
          <w:lang w:val="da-DK"/>
        </w:rPr>
        <w:t>,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e</w:t>
      </w:r>
      <w:r w:rsidRPr="493ABB70" w:rsidR="23B42091">
        <w:rPr>
          <w:i w:val="1"/>
          <w:iCs w:val="1"/>
          <w:noProof w:val="0"/>
          <w:lang w:val="da-DK"/>
        </w:rPr>
        <w:t>n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platform for </w:t>
      </w:r>
      <w:r w:rsidRPr="493ABB70" w:rsidR="23B42091">
        <w:rPr>
          <w:i w:val="1"/>
          <w:iCs w:val="1"/>
          <w:noProof w:val="0"/>
          <w:lang w:val="da-DK"/>
        </w:rPr>
        <w:t>d</w:t>
      </w:r>
      <w:r w:rsidRPr="493ABB70" w:rsidR="23B42091">
        <w:rPr>
          <w:i w:val="1"/>
          <w:iCs w:val="1"/>
          <w:noProof w:val="0"/>
          <w:lang w:val="da-DK"/>
        </w:rPr>
        <w:t>eltage</w:t>
      </w:r>
      <w:r w:rsidRPr="493ABB70" w:rsidR="0529071D">
        <w:rPr>
          <w:i w:val="1"/>
          <w:iCs w:val="1"/>
          <w:noProof w:val="0"/>
          <w:lang w:val="da-DK"/>
        </w:rPr>
        <w:t>lse</w:t>
      </w:r>
      <w:r w:rsidRPr="493ABB70" w:rsidR="23B42091">
        <w:rPr>
          <w:i w:val="1"/>
          <w:iCs w:val="1"/>
          <w:noProof w:val="0"/>
          <w:lang w:val="da-DK"/>
        </w:rPr>
        <w:t>.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0B8F9D81">
        <w:rPr>
          <w:i w:val="1"/>
          <w:iCs w:val="1"/>
          <w:noProof w:val="0"/>
          <w:lang w:val="da-DK"/>
        </w:rPr>
        <w:t xml:space="preserve">EIT Urban </w:t>
      </w:r>
      <w:r w:rsidRPr="493ABB70" w:rsidR="0B8F9D81">
        <w:rPr>
          <w:i w:val="1"/>
          <w:iCs w:val="1"/>
          <w:noProof w:val="0"/>
          <w:lang w:val="da-DK"/>
        </w:rPr>
        <w:t>Mobility’s</w:t>
      </w:r>
      <w:r w:rsidRPr="493ABB70" w:rsidR="0B8F9D8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U</w:t>
      </w:r>
      <w:r w:rsidRPr="493ABB70" w:rsidR="23B42091">
        <w:rPr>
          <w:i w:val="1"/>
          <w:iCs w:val="1"/>
          <w:noProof w:val="0"/>
          <w:lang w:val="da-DK"/>
        </w:rPr>
        <w:t xml:space="preserve">rban </w:t>
      </w:r>
      <w:r w:rsidRPr="493ABB70" w:rsidR="23B42091">
        <w:rPr>
          <w:i w:val="1"/>
          <w:iCs w:val="1"/>
          <w:noProof w:val="0"/>
          <w:lang w:val="da-DK"/>
        </w:rPr>
        <w:t>Cl</w:t>
      </w:r>
      <w:r w:rsidRPr="493ABB70" w:rsidR="23B42091">
        <w:rPr>
          <w:i w:val="1"/>
          <w:iCs w:val="1"/>
          <w:noProof w:val="0"/>
          <w:lang w:val="da-DK"/>
        </w:rPr>
        <w:t>imate</w:t>
      </w:r>
      <w:r w:rsidRPr="493ABB70" w:rsidR="23B42091">
        <w:rPr>
          <w:i w:val="1"/>
          <w:iCs w:val="1"/>
          <w:noProof w:val="0"/>
          <w:lang w:val="da-DK"/>
        </w:rPr>
        <w:t xml:space="preserve"> Adaptation in the Nordics (UCAN)</w:t>
      </w:r>
      <w:r w:rsidRPr="493ABB70" w:rsidR="2A4EE52C">
        <w:rPr>
          <w:i w:val="1"/>
          <w:iCs w:val="1"/>
          <w:noProof w:val="0"/>
          <w:lang w:val="da-DK"/>
        </w:rPr>
        <w:t xml:space="preserve"> projekt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b</w:t>
      </w:r>
      <w:r w:rsidRPr="493ABB70" w:rsidR="23B42091">
        <w:rPr>
          <w:i w:val="1"/>
          <w:iCs w:val="1"/>
          <w:noProof w:val="0"/>
          <w:lang w:val="da-DK"/>
        </w:rPr>
        <w:t>idrager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p</w:t>
      </w:r>
      <w:r w:rsidRPr="493ABB70" w:rsidR="58362B0F">
        <w:rPr>
          <w:i w:val="1"/>
          <w:iCs w:val="1"/>
          <w:noProof w:val="0"/>
          <w:lang w:val="da-DK"/>
        </w:rPr>
        <w:t>ositivt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t</w:t>
      </w:r>
      <w:r w:rsidRPr="493ABB70" w:rsidR="23B42091">
        <w:rPr>
          <w:i w:val="1"/>
          <w:iCs w:val="1"/>
          <w:noProof w:val="0"/>
          <w:lang w:val="da-DK"/>
        </w:rPr>
        <w:t>il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d</w:t>
      </w:r>
      <w:r w:rsidRPr="493ABB70" w:rsidR="23B42091">
        <w:rPr>
          <w:i w:val="1"/>
          <w:iCs w:val="1"/>
          <w:noProof w:val="0"/>
          <w:lang w:val="da-DK"/>
        </w:rPr>
        <w:t>ette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f</w:t>
      </w:r>
      <w:r w:rsidRPr="493ABB70" w:rsidR="23B42091">
        <w:rPr>
          <w:i w:val="1"/>
          <w:iCs w:val="1"/>
          <w:noProof w:val="0"/>
          <w:lang w:val="da-DK"/>
        </w:rPr>
        <w:t>ormål</w:t>
      </w:r>
      <w:r w:rsidRPr="493ABB70" w:rsidR="23B42091">
        <w:rPr>
          <w:i w:val="1"/>
          <w:iCs w:val="1"/>
          <w:noProof w:val="0"/>
          <w:lang w:val="da-DK"/>
        </w:rPr>
        <w:t>,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vi </w:t>
      </w:r>
      <w:r w:rsidRPr="493ABB70" w:rsidR="23B42091">
        <w:rPr>
          <w:i w:val="1"/>
          <w:iCs w:val="1"/>
          <w:noProof w:val="0"/>
          <w:lang w:val="da-DK"/>
        </w:rPr>
        <w:t>h</w:t>
      </w:r>
      <w:r w:rsidRPr="493ABB70" w:rsidR="23B42091">
        <w:rPr>
          <w:i w:val="1"/>
          <w:iCs w:val="1"/>
          <w:noProof w:val="0"/>
          <w:lang w:val="da-DK"/>
        </w:rPr>
        <w:t>åber</w:t>
      </w:r>
      <w:r w:rsidRPr="493ABB70" w:rsidR="23B42091">
        <w:rPr>
          <w:i w:val="1"/>
          <w:iCs w:val="1"/>
          <w:noProof w:val="0"/>
          <w:lang w:val="da-DK"/>
        </w:rPr>
        <w:t>,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d</w:t>
      </w:r>
      <w:r w:rsidRPr="493ABB70" w:rsidR="23B42091">
        <w:rPr>
          <w:i w:val="1"/>
          <w:iCs w:val="1"/>
          <w:noProof w:val="0"/>
          <w:lang w:val="da-DK"/>
        </w:rPr>
        <w:t>ette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k</w:t>
      </w:r>
      <w:r w:rsidRPr="493ABB70" w:rsidR="23B42091">
        <w:rPr>
          <w:i w:val="1"/>
          <w:iCs w:val="1"/>
          <w:noProof w:val="0"/>
          <w:lang w:val="da-DK"/>
        </w:rPr>
        <w:t>atalog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k</w:t>
      </w:r>
      <w:r w:rsidRPr="493ABB70" w:rsidR="23B42091">
        <w:rPr>
          <w:i w:val="1"/>
          <w:iCs w:val="1"/>
          <w:noProof w:val="0"/>
          <w:lang w:val="da-DK"/>
        </w:rPr>
        <w:t>an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>nspirere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h</w:t>
      </w:r>
      <w:r w:rsidRPr="493ABB70" w:rsidR="23B42091">
        <w:rPr>
          <w:i w:val="1"/>
          <w:iCs w:val="1"/>
          <w:noProof w:val="0"/>
          <w:lang w:val="da-DK"/>
        </w:rPr>
        <w:t>jælpe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a</w:t>
      </w:r>
      <w:r w:rsidRPr="493ABB70" w:rsidR="23B42091">
        <w:rPr>
          <w:i w:val="1"/>
          <w:iCs w:val="1"/>
          <w:noProof w:val="0"/>
          <w:lang w:val="da-DK"/>
        </w:rPr>
        <w:t>ndre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byer </w:t>
      </w:r>
      <w:r w:rsidRPr="493ABB70" w:rsidR="23B42091">
        <w:rPr>
          <w:i w:val="1"/>
          <w:iCs w:val="1"/>
          <w:noProof w:val="0"/>
          <w:lang w:val="da-DK"/>
        </w:rPr>
        <w:t>i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Norden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 xml:space="preserve">Europa med </w:t>
      </w:r>
      <w:r w:rsidRPr="493ABB70" w:rsidR="23B42091">
        <w:rPr>
          <w:i w:val="1"/>
          <w:iCs w:val="1"/>
          <w:noProof w:val="0"/>
          <w:lang w:val="da-DK"/>
        </w:rPr>
        <w:t>d</w:t>
      </w:r>
      <w:r w:rsidRPr="493ABB70" w:rsidR="23B42091">
        <w:rPr>
          <w:i w:val="1"/>
          <w:iCs w:val="1"/>
          <w:noProof w:val="0"/>
          <w:lang w:val="da-DK"/>
        </w:rPr>
        <w:t>eres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g</w:t>
      </w:r>
      <w:r w:rsidRPr="493ABB70" w:rsidR="23B42091">
        <w:rPr>
          <w:i w:val="1"/>
          <w:iCs w:val="1"/>
          <w:noProof w:val="0"/>
          <w:lang w:val="da-DK"/>
        </w:rPr>
        <w:t>rønne</w:t>
      </w:r>
      <w:r w:rsidRPr="493ABB70" w:rsidR="23B42091">
        <w:rPr>
          <w:i w:val="1"/>
          <w:iCs w:val="1"/>
          <w:noProof w:val="0"/>
          <w:lang w:val="da-DK"/>
        </w:rPr>
        <w:t xml:space="preserve"> </w:t>
      </w:r>
      <w:r w:rsidRPr="493ABB70" w:rsidR="23B42091">
        <w:rPr>
          <w:i w:val="1"/>
          <w:iCs w:val="1"/>
          <w:noProof w:val="0"/>
          <w:lang w:val="da-DK"/>
        </w:rPr>
        <w:t>o</w:t>
      </w:r>
      <w:r w:rsidRPr="493ABB70" w:rsidR="23B42091">
        <w:rPr>
          <w:i w:val="1"/>
          <w:iCs w:val="1"/>
          <w:noProof w:val="0"/>
          <w:lang w:val="da-DK"/>
        </w:rPr>
        <w:t>mstilling</w:t>
      </w:r>
      <w:r w:rsidRPr="493ABB70" w:rsidR="23B42091">
        <w:rPr>
          <w:i w:val="1"/>
          <w:iCs w:val="1"/>
          <w:noProof w:val="0"/>
          <w:lang w:val="da-DK"/>
        </w:rPr>
        <w:t>.</w:t>
      </w:r>
      <w:r w:rsidRPr="493ABB70" w:rsidR="23B42091">
        <w:rPr>
          <w:i w:val="1"/>
          <w:iCs w:val="1"/>
          <w:noProof w:val="0"/>
          <w:lang w:val="da-DK"/>
        </w:rPr>
        <w:t>"</w:t>
      </w:r>
    </w:p>
    <w:p w:rsidR="449C5CB6" w:rsidP="493ABB70" w:rsidRDefault="449C5CB6" w14:paraId="11C2DC11" w14:textId="2E1ECB4D">
      <w:pPr>
        <w:pStyle w:val="Normal"/>
        <w:jc w:val="both"/>
        <w:rPr>
          <w:noProof w:val="0"/>
          <w:lang w:val="da-DK"/>
        </w:rPr>
      </w:pPr>
      <w:r w:rsidRPr="493ABB70" w:rsidR="23B42091">
        <w:rPr>
          <w:noProof w:val="0"/>
          <w:lang w:val="da-DK"/>
        </w:rPr>
        <w:t>Kataloget</w:t>
      </w:r>
      <w:r w:rsidRPr="493ABB70" w:rsidR="23B42091">
        <w:rPr>
          <w:noProof w:val="0"/>
          <w:lang w:val="da-DK"/>
        </w:rPr>
        <w:t xml:space="preserve"> </w:t>
      </w:r>
      <w:r w:rsidRPr="493ABB70" w:rsidR="373F5ACD">
        <w:rPr>
          <w:noProof w:val="0"/>
          <w:lang w:val="da-DK"/>
        </w:rPr>
        <w:t xml:space="preserve">lægger </w:t>
      </w:r>
      <w:r w:rsidRPr="493ABB70" w:rsidR="373F5ACD">
        <w:rPr>
          <w:noProof w:val="0"/>
          <w:lang w:val="da-DK"/>
        </w:rPr>
        <w:t>vægt på</w:t>
      </w:r>
      <w:r w:rsidRPr="493ABB70" w:rsidR="7FB6E91D">
        <w:rPr>
          <w:noProof w:val="0"/>
          <w:lang w:val="da-DK"/>
        </w:rPr>
        <w:t>,</w:t>
      </w:r>
      <w:r w:rsidRPr="493ABB70" w:rsidR="23B42091">
        <w:rPr>
          <w:noProof w:val="0"/>
          <w:lang w:val="da-DK"/>
        </w:rPr>
        <w:t xml:space="preserve"> </w:t>
      </w:r>
      <w:r w:rsidRPr="493ABB70" w:rsidR="2FCD5DC6">
        <w:rPr>
          <w:noProof w:val="0"/>
          <w:lang w:val="da-DK"/>
        </w:rPr>
        <w:t xml:space="preserve">at </w:t>
      </w:r>
      <w:r w:rsidRPr="493ABB70" w:rsidR="7FB6E91D">
        <w:rPr>
          <w:noProof w:val="0"/>
          <w:lang w:val="da-DK"/>
        </w:rPr>
        <w:t xml:space="preserve">det er vigtigt at søge </w:t>
      </w:r>
      <w:r w:rsidRPr="493ABB70" w:rsidR="23B42091">
        <w:rPr>
          <w:noProof w:val="0"/>
          <w:lang w:val="da-DK"/>
        </w:rPr>
        <w:t>borgerne</w:t>
      </w:r>
      <w:r w:rsidRPr="493ABB70" w:rsidR="0E15BAE0">
        <w:rPr>
          <w:noProof w:val="0"/>
          <w:lang w:val="da-DK"/>
        </w:rPr>
        <w:t>s engagement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og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inkludere</w:t>
      </w:r>
      <w:r w:rsidRPr="493ABB70" w:rsidR="23B42091">
        <w:rPr>
          <w:noProof w:val="0"/>
          <w:lang w:val="da-DK"/>
        </w:rPr>
        <w:t xml:space="preserve"> </w:t>
      </w:r>
      <w:r w:rsidRPr="493ABB70" w:rsidR="79C55909">
        <w:rPr>
          <w:noProof w:val="0"/>
          <w:lang w:val="da-DK"/>
        </w:rPr>
        <w:t>diverse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perspektiver</w:t>
      </w:r>
      <w:r w:rsidRPr="493ABB70" w:rsidR="4A5DB481">
        <w:rPr>
          <w:noProof w:val="0"/>
          <w:lang w:val="da-DK"/>
        </w:rPr>
        <w:t>,</w:t>
      </w:r>
      <w:r w:rsidRPr="493ABB70" w:rsidR="23B42091">
        <w:rPr>
          <w:noProof w:val="0"/>
          <w:lang w:val="da-DK"/>
        </w:rPr>
        <w:t xml:space="preserve"> med </w:t>
      </w:r>
      <w:r w:rsidRPr="493ABB70" w:rsidR="23B42091">
        <w:rPr>
          <w:noProof w:val="0"/>
          <w:lang w:val="da-DK"/>
        </w:rPr>
        <w:t>særligt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fokus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på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unge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mennesker</w:t>
      </w:r>
      <w:r w:rsidRPr="493ABB70" w:rsidR="23B42091">
        <w:rPr>
          <w:noProof w:val="0"/>
          <w:lang w:val="da-DK"/>
        </w:rPr>
        <w:t xml:space="preserve">. EIT Urban </w:t>
      </w:r>
      <w:r w:rsidRPr="493ABB70" w:rsidR="23B42091">
        <w:rPr>
          <w:noProof w:val="0"/>
          <w:lang w:val="da-DK"/>
        </w:rPr>
        <w:t>Mobil</w:t>
      </w:r>
      <w:r w:rsidRPr="493ABB70" w:rsidR="23B42091">
        <w:rPr>
          <w:noProof w:val="0"/>
          <w:lang w:val="da-DK"/>
        </w:rPr>
        <w:t>ity</w:t>
      </w:r>
      <w:r w:rsidRPr="493ABB70" w:rsidR="1CD1A65B">
        <w:rPr>
          <w:noProof w:val="0"/>
          <w:lang w:val="da-DK"/>
        </w:rPr>
        <w:t>’</w:t>
      </w:r>
      <w:r w:rsidRPr="493ABB70" w:rsidR="23B42091">
        <w:rPr>
          <w:noProof w:val="0"/>
          <w:lang w:val="da-DK"/>
        </w:rPr>
        <w:t>s</w:t>
      </w:r>
      <w:r w:rsidRPr="493ABB70" w:rsidR="23B42091">
        <w:rPr>
          <w:noProof w:val="0"/>
          <w:lang w:val="da-DK"/>
        </w:rPr>
        <w:t xml:space="preserve"> nye </w:t>
      </w:r>
      <w:r w:rsidRPr="493ABB70" w:rsidR="23B42091">
        <w:rPr>
          <w:noProof w:val="0"/>
          <w:lang w:val="da-DK"/>
        </w:rPr>
        <w:t>ungdomsinitiativ</w:t>
      </w:r>
      <w:r w:rsidRPr="493ABB70" w:rsidR="70341808">
        <w:rPr>
          <w:noProof w:val="0"/>
          <w:lang w:val="da-DK"/>
        </w:rPr>
        <w:t>,</w:t>
      </w:r>
      <w:r w:rsidRPr="493ABB70" w:rsidR="23B42091">
        <w:rPr>
          <w:noProof w:val="0"/>
          <w:lang w:val="da-DK"/>
        </w:rPr>
        <w:t xml:space="preserve"> "</w:t>
      </w:r>
      <w:r w:rsidRPr="493ABB70" w:rsidR="23B42091">
        <w:rPr>
          <w:noProof w:val="0"/>
          <w:lang w:val="da-DK"/>
        </w:rPr>
        <w:t>Trans</w:t>
      </w:r>
      <w:r w:rsidRPr="493ABB70" w:rsidR="23B42091">
        <w:rPr>
          <w:noProof w:val="0"/>
          <w:lang w:val="da-DK"/>
        </w:rPr>
        <w:t>form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your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stre</w:t>
      </w:r>
      <w:r w:rsidRPr="493ABB70" w:rsidR="23B42091">
        <w:rPr>
          <w:noProof w:val="0"/>
          <w:lang w:val="da-DK"/>
        </w:rPr>
        <w:t>et!"</w:t>
      </w:r>
      <w:r w:rsidRPr="493ABB70" w:rsidR="234A9A0F">
        <w:rPr>
          <w:noProof w:val="0"/>
          <w:lang w:val="da-DK"/>
        </w:rPr>
        <w:t>,</w:t>
      </w:r>
      <w:r w:rsidRPr="493ABB70" w:rsidR="23B42091">
        <w:rPr>
          <w:noProof w:val="0"/>
          <w:lang w:val="da-DK"/>
        </w:rPr>
        <w:t xml:space="preserve"> bringer </w:t>
      </w:r>
      <w:r w:rsidRPr="493ABB70" w:rsidR="2024926F">
        <w:rPr>
          <w:noProof w:val="0"/>
          <w:lang w:val="da-DK"/>
        </w:rPr>
        <w:t xml:space="preserve">urbane </w:t>
      </w:r>
      <w:r w:rsidRPr="493ABB70" w:rsidR="23B42091">
        <w:rPr>
          <w:noProof w:val="0"/>
          <w:lang w:val="da-DK"/>
        </w:rPr>
        <w:t>udfordringer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fra</w:t>
      </w:r>
      <w:r w:rsidRPr="493ABB70" w:rsidR="23B42091">
        <w:rPr>
          <w:noProof w:val="0"/>
          <w:lang w:val="da-DK"/>
        </w:rPr>
        <w:t xml:space="preserve"> det </w:t>
      </w:r>
      <w:r w:rsidRPr="493ABB70" w:rsidR="23B42091">
        <w:rPr>
          <w:noProof w:val="0"/>
          <w:lang w:val="da-DK"/>
        </w:rPr>
        <w:t>virkelige</w:t>
      </w:r>
      <w:r w:rsidRPr="493ABB70" w:rsidR="23B42091">
        <w:rPr>
          <w:noProof w:val="0"/>
          <w:lang w:val="da-DK"/>
        </w:rPr>
        <w:t xml:space="preserve"> liv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ind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i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klasseværelse</w:t>
      </w:r>
      <w:r w:rsidRPr="493ABB70" w:rsidR="4239CA15">
        <w:rPr>
          <w:noProof w:val="0"/>
          <w:lang w:val="da-DK"/>
        </w:rPr>
        <w:t>rne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og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inspirerer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en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ny</w:t>
      </w:r>
      <w:r w:rsidRPr="493ABB70" w:rsidR="23B42091">
        <w:rPr>
          <w:noProof w:val="0"/>
          <w:lang w:val="da-DK"/>
        </w:rPr>
        <w:t xml:space="preserve"> generation </w:t>
      </w:r>
      <w:r w:rsidRPr="493ABB70" w:rsidR="23B42091">
        <w:rPr>
          <w:noProof w:val="0"/>
          <w:lang w:val="da-DK"/>
        </w:rPr>
        <w:t>af</w:t>
      </w:r>
      <w:r w:rsidRPr="493ABB70" w:rsidR="23B42091">
        <w:rPr>
          <w:noProof w:val="0"/>
          <w:lang w:val="da-DK"/>
        </w:rPr>
        <w:t xml:space="preserve"> urbane </w:t>
      </w:r>
      <w:r w:rsidRPr="493ABB70" w:rsidR="23B42091">
        <w:rPr>
          <w:noProof w:val="0"/>
          <w:lang w:val="da-DK"/>
        </w:rPr>
        <w:t>innovatører</w:t>
      </w:r>
      <w:r w:rsidRPr="493ABB70" w:rsidR="23B42091">
        <w:rPr>
          <w:noProof w:val="0"/>
          <w:lang w:val="da-DK"/>
        </w:rPr>
        <w:t xml:space="preserve">. Ved at </w:t>
      </w:r>
      <w:r w:rsidRPr="493ABB70" w:rsidR="23B42091">
        <w:rPr>
          <w:noProof w:val="0"/>
          <w:lang w:val="da-DK"/>
        </w:rPr>
        <w:t>inddrage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børn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og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unge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i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beslutningsprocessen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kan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byer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skabe</w:t>
      </w:r>
      <w:r w:rsidRPr="493ABB70" w:rsidR="23B42091">
        <w:rPr>
          <w:noProof w:val="0"/>
          <w:lang w:val="da-DK"/>
        </w:rPr>
        <w:t xml:space="preserve"> mere </w:t>
      </w:r>
      <w:r w:rsidRPr="493ABB70" w:rsidR="23B42091">
        <w:rPr>
          <w:noProof w:val="0"/>
          <w:lang w:val="da-DK"/>
        </w:rPr>
        <w:t>inkluderende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og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bæredygtige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offentlige</w:t>
      </w:r>
      <w:r w:rsidRPr="493ABB70" w:rsidR="23B42091">
        <w:rPr>
          <w:noProof w:val="0"/>
          <w:lang w:val="da-DK"/>
        </w:rPr>
        <w:t xml:space="preserve"> rum, der </w:t>
      </w:r>
      <w:r w:rsidRPr="493ABB70" w:rsidR="23B42091">
        <w:rPr>
          <w:noProof w:val="0"/>
          <w:lang w:val="da-DK"/>
        </w:rPr>
        <w:t>opfylder</w:t>
      </w:r>
      <w:r w:rsidRPr="493ABB70" w:rsidR="23B42091">
        <w:rPr>
          <w:noProof w:val="0"/>
          <w:lang w:val="da-DK"/>
        </w:rPr>
        <w:t xml:space="preserve"> </w:t>
      </w:r>
      <w:r w:rsidRPr="493ABB70" w:rsidR="23B42091">
        <w:rPr>
          <w:noProof w:val="0"/>
          <w:lang w:val="da-DK"/>
        </w:rPr>
        <w:t>behovene</w:t>
      </w:r>
      <w:r w:rsidRPr="493ABB70" w:rsidR="23B42091">
        <w:rPr>
          <w:noProof w:val="0"/>
          <w:lang w:val="da-DK"/>
        </w:rPr>
        <w:t xml:space="preserve"> </w:t>
      </w:r>
      <w:r w:rsidRPr="493ABB70" w:rsidR="25BAAD31">
        <w:rPr>
          <w:noProof w:val="0"/>
          <w:lang w:val="da-DK"/>
        </w:rPr>
        <w:t xml:space="preserve">hos </w:t>
      </w:r>
      <w:r w:rsidRPr="493ABB70" w:rsidR="23B42091">
        <w:rPr>
          <w:noProof w:val="0"/>
          <w:lang w:val="da-DK"/>
        </w:rPr>
        <w:t xml:space="preserve">alle </w:t>
      </w:r>
      <w:r w:rsidRPr="493ABB70" w:rsidR="49C4499A">
        <w:rPr>
          <w:noProof w:val="0"/>
          <w:lang w:val="da-DK"/>
        </w:rPr>
        <w:t>samfundets grupp</w:t>
      </w:r>
      <w:r w:rsidRPr="493ABB70" w:rsidR="23B42091">
        <w:rPr>
          <w:noProof w:val="0"/>
          <w:lang w:val="da-DK"/>
        </w:rPr>
        <w:t>er</w:t>
      </w:r>
      <w:r w:rsidRPr="493ABB70" w:rsidR="23B42091">
        <w:rPr>
          <w:noProof w:val="0"/>
          <w:lang w:val="da-DK"/>
        </w:rPr>
        <w:t>.</w:t>
      </w:r>
    </w:p>
    <w:p w:rsidR="493ABB70" w:rsidP="493ABB70" w:rsidRDefault="493ABB70" w14:paraId="506AD8EE" w14:textId="7DDD43D4">
      <w:pPr>
        <w:pStyle w:val="Normal"/>
        <w:jc w:val="both"/>
        <w:rPr>
          <w:noProof w:val="0"/>
          <w:lang w:val="da-DK"/>
        </w:rPr>
      </w:pPr>
    </w:p>
    <w:p w:rsidR="0BF581C0" w:rsidP="493ABB70" w:rsidRDefault="0BF581C0" w14:paraId="00D207E9" w14:textId="1A9F7828">
      <w:pPr>
        <w:jc w:val="both"/>
        <w:rPr>
          <w:rFonts w:ascii="Calibri Light" w:hAnsi="Calibri Light" w:eastAsia="Calibri Light" w:cs="Calibri Light"/>
          <w:noProof w:val="0"/>
          <w:color w:val="00B050"/>
          <w:sz w:val="28"/>
          <w:szCs w:val="28"/>
          <w:lang w:val="da-DK"/>
        </w:rPr>
      </w:pPr>
      <w:r w:rsidRPr="493ABB70" w:rsidR="3E22C71B">
        <w:rPr>
          <w:rFonts w:ascii="Calibri Light" w:hAnsi="Calibri Light" w:eastAsia="Calibri Light" w:cs="Calibri Light"/>
          <w:noProof w:val="0"/>
          <w:color w:val="00B050"/>
          <w:sz w:val="28"/>
          <w:szCs w:val="28"/>
          <w:lang w:val="da-DK"/>
        </w:rPr>
        <w:t>BA</w:t>
      </w:r>
      <w:r w:rsidRPr="493ABB70" w:rsidR="7E867186">
        <w:rPr>
          <w:rFonts w:ascii="Calibri Light" w:hAnsi="Calibri Light" w:eastAsia="Calibri Light" w:cs="Calibri Light"/>
          <w:noProof w:val="0"/>
          <w:color w:val="00B050"/>
          <w:sz w:val="28"/>
          <w:szCs w:val="28"/>
          <w:lang w:val="da-DK"/>
        </w:rPr>
        <w:t>GGRUND</w:t>
      </w:r>
    </w:p>
    <w:p w:rsidR="26FD1ADF" w:rsidP="493ABB70" w:rsidRDefault="26FD1ADF" w14:paraId="125C5985" w14:textId="4D6F738B">
      <w:pPr>
        <w:jc w:val="both"/>
        <w:rPr>
          <w:noProof w:val="0"/>
          <w:lang w:val="da-DK"/>
        </w:rPr>
      </w:pPr>
      <w:r w:rsidRPr="493ABB70" w:rsidR="2E14EEB9">
        <w:rPr>
          <w:noProof w:val="0"/>
          <w:lang w:val="da-DK"/>
        </w:rPr>
        <w:t xml:space="preserve">Dette </w:t>
      </w:r>
      <w:r w:rsidRPr="493ABB70" w:rsidR="2E14EEB9">
        <w:rPr>
          <w:noProof w:val="0"/>
          <w:lang w:val="da-DK"/>
        </w:rPr>
        <w:t>projekt</w:t>
      </w:r>
      <w:r w:rsidRPr="493ABB70" w:rsidR="2E14EEB9">
        <w:rPr>
          <w:noProof w:val="0"/>
          <w:lang w:val="da-DK"/>
        </w:rPr>
        <w:t xml:space="preserve"> er </w:t>
      </w:r>
      <w:r w:rsidRPr="493ABB70" w:rsidR="2E14EEB9">
        <w:rPr>
          <w:noProof w:val="0"/>
          <w:lang w:val="da-DK"/>
        </w:rPr>
        <w:t>medfinansieret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af</w:t>
      </w:r>
      <w:r w:rsidRPr="493ABB70" w:rsidR="2E14EEB9">
        <w:rPr>
          <w:noProof w:val="0"/>
          <w:lang w:val="da-DK"/>
        </w:rPr>
        <w:t xml:space="preserve"> den </w:t>
      </w:r>
      <w:r w:rsidRPr="493ABB70" w:rsidR="2E14EEB9">
        <w:rPr>
          <w:noProof w:val="0"/>
          <w:lang w:val="da-DK"/>
        </w:rPr>
        <w:t>nordiske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arbejdsgruppe</w:t>
      </w:r>
      <w:r w:rsidRPr="493ABB70" w:rsidR="2E14EEB9">
        <w:rPr>
          <w:noProof w:val="0"/>
          <w:lang w:val="da-DK"/>
        </w:rPr>
        <w:t xml:space="preserve"> for </w:t>
      </w:r>
      <w:r w:rsidRPr="493ABB70" w:rsidR="2E14EEB9">
        <w:rPr>
          <w:noProof w:val="0"/>
          <w:lang w:val="da-DK"/>
        </w:rPr>
        <w:t>klima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og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luft</w:t>
      </w:r>
      <w:r w:rsidRPr="493ABB70" w:rsidR="2E14EEB9">
        <w:rPr>
          <w:noProof w:val="0"/>
          <w:lang w:val="da-DK"/>
        </w:rPr>
        <w:t xml:space="preserve"> (NKL) under Nordisk </w:t>
      </w:r>
      <w:r w:rsidRPr="493ABB70" w:rsidR="2E14EEB9">
        <w:rPr>
          <w:noProof w:val="0"/>
          <w:lang w:val="da-DK"/>
        </w:rPr>
        <w:t>Ministerråd</w:t>
      </w:r>
      <w:r w:rsidRPr="493ABB70" w:rsidR="2E14EEB9">
        <w:rPr>
          <w:noProof w:val="0"/>
          <w:lang w:val="da-DK"/>
        </w:rPr>
        <w:t xml:space="preserve">. Den </w:t>
      </w:r>
      <w:r w:rsidRPr="493ABB70" w:rsidR="2E14EEB9">
        <w:rPr>
          <w:noProof w:val="0"/>
          <w:lang w:val="da-DK"/>
        </w:rPr>
        <w:t>nordiske</w:t>
      </w:r>
      <w:r w:rsidRPr="493ABB70" w:rsidR="2E14EEB9">
        <w:rPr>
          <w:noProof w:val="0"/>
          <w:lang w:val="da-DK"/>
        </w:rPr>
        <w:t xml:space="preserve"> vision er at </w:t>
      </w:r>
      <w:r w:rsidRPr="493ABB70" w:rsidR="2E14EEB9">
        <w:rPr>
          <w:noProof w:val="0"/>
          <w:lang w:val="da-DK"/>
        </w:rPr>
        <w:t>blive</w:t>
      </w:r>
      <w:r w:rsidRPr="493ABB70" w:rsidR="2E14EEB9">
        <w:rPr>
          <w:noProof w:val="0"/>
          <w:lang w:val="da-DK"/>
        </w:rPr>
        <w:t xml:space="preserve"> </w:t>
      </w:r>
      <w:r w:rsidRPr="493ABB70" w:rsidR="52807CFA">
        <w:rPr>
          <w:noProof w:val="0"/>
          <w:lang w:val="da-DK"/>
        </w:rPr>
        <w:t xml:space="preserve">verdens </w:t>
      </w:r>
      <w:r w:rsidRPr="493ABB70" w:rsidR="2E14EEB9">
        <w:rPr>
          <w:noProof w:val="0"/>
          <w:lang w:val="da-DK"/>
        </w:rPr>
        <w:t>mest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bæredygtige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og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integrerede</w:t>
      </w:r>
      <w:r w:rsidRPr="493ABB70" w:rsidR="2E14EEB9">
        <w:rPr>
          <w:noProof w:val="0"/>
          <w:lang w:val="da-DK"/>
        </w:rPr>
        <w:t xml:space="preserve"> region </w:t>
      </w:r>
      <w:r w:rsidRPr="493ABB70" w:rsidR="214970F7">
        <w:rPr>
          <w:noProof w:val="0"/>
          <w:lang w:val="da-DK"/>
        </w:rPr>
        <w:t xml:space="preserve">frem mod </w:t>
      </w:r>
      <w:r w:rsidRPr="493ABB70" w:rsidR="2E14EEB9">
        <w:rPr>
          <w:noProof w:val="0"/>
          <w:lang w:val="da-DK"/>
        </w:rPr>
        <w:t xml:space="preserve">2030. </w:t>
      </w:r>
      <w:r w:rsidRPr="493ABB70" w:rsidR="2E14EEB9">
        <w:rPr>
          <w:noProof w:val="0"/>
          <w:lang w:val="da-DK"/>
        </w:rPr>
        <w:t>Samarbejdet</w:t>
      </w:r>
      <w:r w:rsidRPr="493ABB70" w:rsidR="2E14EEB9">
        <w:rPr>
          <w:noProof w:val="0"/>
          <w:lang w:val="da-DK"/>
        </w:rPr>
        <w:t xml:space="preserve"> med Nordisk </w:t>
      </w:r>
      <w:r w:rsidRPr="493ABB70" w:rsidR="2E14EEB9">
        <w:rPr>
          <w:noProof w:val="0"/>
          <w:lang w:val="da-DK"/>
        </w:rPr>
        <w:t>Ministerråd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skal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understøtte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dette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formål</w:t>
      </w:r>
      <w:r w:rsidRPr="493ABB70" w:rsidR="2E14EEB9">
        <w:rPr>
          <w:noProof w:val="0"/>
          <w:lang w:val="da-DK"/>
        </w:rPr>
        <w:t xml:space="preserve">. Dette </w:t>
      </w:r>
      <w:r w:rsidRPr="493ABB70" w:rsidR="2E14EEB9">
        <w:rPr>
          <w:noProof w:val="0"/>
          <w:lang w:val="da-DK"/>
        </w:rPr>
        <w:t>projekt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støtter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visionen</w:t>
      </w:r>
      <w:r w:rsidRPr="493ABB70" w:rsidR="2E14EEB9">
        <w:rPr>
          <w:noProof w:val="0"/>
          <w:lang w:val="da-DK"/>
        </w:rPr>
        <w:t xml:space="preserve"> om </w:t>
      </w:r>
      <w:r w:rsidRPr="493ABB70" w:rsidR="2E14EEB9">
        <w:rPr>
          <w:noProof w:val="0"/>
          <w:lang w:val="da-DK"/>
        </w:rPr>
        <w:t>grøn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omstilling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og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nordiske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løsninger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inden</w:t>
      </w:r>
      <w:r w:rsidRPr="493ABB70" w:rsidR="2E14EEB9">
        <w:rPr>
          <w:noProof w:val="0"/>
          <w:lang w:val="da-DK"/>
        </w:rPr>
        <w:t xml:space="preserve"> for </w:t>
      </w:r>
      <w:r w:rsidRPr="493ABB70" w:rsidR="2E14EEB9">
        <w:rPr>
          <w:noProof w:val="0"/>
          <w:lang w:val="da-DK"/>
        </w:rPr>
        <w:t>områderne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klimaneutralitet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og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klimatilpasning</w:t>
      </w:r>
      <w:r w:rsidRPr="493ABB70" w:rsidR="2E14EEB9">
        <w:rPr>
          <w:noProof w:val="0"/>
          <w:lang w:val="da-DK"/>
        </w:rPr>
        <w:t xml:space="preserve">. </w:t>
      </w:r>
      <w:r w:rsidRPr="493ABB70" w:rsidR="2E14EEB9">
        <w:rPr>
          <w:noProof w:val="0"/>
          <w:lang w:val="da-DK"/>
        </w:rPr>
        <w:t>Læs</w:t>
      </w:r>
      <w:r w:rsidRPr="493ABB70" w:rsidR="2E14EEB9">
        <w:rPr>
          <w:noProof w:val="0"/>
          <w:lang w:val="da-DK"/>
        </w:rPr>
        <w:t xml:space="preserve"> </w:t>
      </w:r>
      <w:r w:rsidRPr="493ABB70" w:rsidR="2E14EEB9">
        <w:rPr>
          <w:noProof w:val="0"/>
          <w:lang w:val="da-DK"/>
        </w:rPr>
        <w:t>kataloget</w:t>
      </w:r>
      <w:r w:rsidRPr="493ABB70" w:rsidR="2E14EEB9">
        <w:rPr>
          <w:noProof w:val="0"/>
          <w:lang w:val="da-DK"/>
        </w:rPr>
        <w:t xml:space="preserve"> her:</w:t>
      </w:r>
      <w:r w:rsidRPr="493ABB70" w:rsidR="6EBA8172">
        <w:rPr>
          <w:noProof w:val="0"/>
          <w:lang w:val="da-DK"/>
        </w:rPr>
        <w:t xml:space="preserve"> </w:t>
      </w:r>
      <w:hyperlink r:id="R625fcc17ec8b4c9a">
        <w:r w:rsidRPr="493ABB70" w:rsidR="6EBA8172">
          <w:rPr>
            <w:rStyle w:val="Hyperlink"/>
            <w:noProof w:val="0"/>
            <w:lang w:val="da-DK"/>
          </w:rPr>
          <w:t>https://pub.norden.org/nord2023-015/</w:t>
        </w:r>
      </w:hyperlink>
      <w:r w:rsidRPr="493ABB70" w:rsidR="6EBA8172">
        <w:rPr>
          <w:noProof w:val="0"/>
          <w:lang w:val="da-DK"/>
        </w:rPr>
        <w:t xml:space="preserve"> </w:t>
      </w:r>
    </w:p>
    <w:p w:rsidR="26DF350B" w:rsidP="493ABB70" w:rsidRDefault="26DF350B" w14:paraId="6BC1CC92" w14:textId="0BF06647">
      <w:pPr>
        <w:jc w:val="both"/>
        <w:rPr>
          <w:rFonts w:ascii="Calibri" w:hAnsi="Calibri" w:eastAsia="Calibri" w:cs="Calibri"/>
          <w:noProof w:val="0"/>
          <w:color w:val="4472C4" w:themeColor="accent1"/>
          <w:lang w:val="da-DK"/>
        </w:rPr>
      </w:pPr>
      <w:r w:rsidRPr="493ABB70" w:rsidR="152098B4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 xml:space="preserve">Om </w:t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>EIT Urban Mobility</w:t>
      </w:r>
    </w:p>
    <w:p w:rsidR="5BAFFCEC" w:rsidP="493ABB70" w:rsidRDefault="5BAFFCEC" w14:paraId="03AB003D" w14:textId="4C07F25A">
      <w:pPr>
        <w:jc w:val="both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</w:pP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EIT Urban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Mobility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, et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initiativ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44B338E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</w:t>
      </w:r>
      <w:r w:rsidRPr="493ABB70" w:rsidR="6421044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ra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hyperlink r:id="R23bc3add3b9c44e1"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E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urop</w:t>
        </w:r>
        <w:r w:rsidRPr="493ABB70" w:rsidR="0ABECBC8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ean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 xml:space="preserve"> 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I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nstitut</w:t>
        </w:r>
        <w:r w:rsidRPr="493ABB70" w:rsidR="7B5355E9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e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 xml:space="preserve"> </w:t>
        </w:r>
        <w:r w:rsidRPr="493ABB70" w:rsidR="435EBFC7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of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 xml:space="preserve"> Innovation </w:t>
        </w:r>
        <w:r w:rsidRPr="493ABB70" w:rsidR="4D066153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and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 xml:space="preserve"> 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T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e</w:t>
        </w:r>
        <w:r w:rsidRPr="493ABB70" w:rsidR="338A3C40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ch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nolog</w:t>
        </w:r>
        <w:r w:rsidRPr="493ABB70" w:rsidR="79FD6AC8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y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 xml:space="preserve"> </w:t>
        </w:r>
        <w:r w:rsidRPr="493ABB70" w:rsidR="5BAFFCEC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(EIT)</w:t>
        </w:r>
      </w:hyperlink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, et </w:t>
      </w:r>
      <w:r w:rsidRPr="493ABB70" w:rsidR="326F347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EU-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organ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, </w:t>
      </w:r>
      <w:r w:rsidRPr="493ABB70" w:rsidR="37C7ED7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arbejder for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rem</w:t>
      </w:r>
      <w:r w:rsidRPr="493ABB70" w:rsidR="1D6E5CD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øsninger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vergangen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et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b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rugercentreret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,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ntegreret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ultimodalt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ransportsystem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.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Som det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ørende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uropæiske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nnovationsfællesskab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for </w:t>
      </w:r>
      <w:r w:rsidRPr="493ABB70" w:rsidR="2E9887D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urban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obilitet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rbejder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EIT Urban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Mobility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697EE04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for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u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ndgå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ragmentering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ed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ette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s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amarbejdet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ellem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byer, </w:t>
      </w:r>
      <w:r w:rsidRPr="493ABB70" w:rsidR="6CAB0EF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virksomheder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,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den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kademiske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erden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,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orskning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innovation for 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øse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4BFD818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byernes </w:t>
      </w:r>
      <w:r w:rsidRPr="493ABB70" w:rsidR="0DEAFA6D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mest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p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resserende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udfordringer</w:t>
      </w:r>
      <w:r w:rsidRPr="493ABB70" w:rsidR="04BCAB1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på mobilitetsområdet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.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Ved 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b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ruge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byer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s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evende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aboratorier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dets </w:t>
      </w:r>
      <w:r w:rsidRPr="493ABB70" w:rsidR="6D3D6D05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virksomheds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-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,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orsknings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-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u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niversitetspartnere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d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emonstrere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,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h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vordan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nye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eknologier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k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an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727B757F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hjælpe med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l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øse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irkelige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p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roblemer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irkelige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byer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ed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at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t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ransportere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ennesker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,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v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arer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o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g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a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ffald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p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å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s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martere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 xml:space="preserve"> 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m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åder</w:t>
      </w:r>
      <w:r w:rsidRPr="493ABB70" w:rsidR="5BAFFCE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lang w:val="da-DK"/>
        </w:rPr>
        <w:t>.</w:t>
      </w:r>
    </w:p>
    <w:p w:rsidR="26DF350B" w:rsidP="493ABB70" w:rsidRDefault="26DF350B" w14:paraId="3346D098" w14:textId="3279177C">
      <w:pPr>
        <w:rPr>
          <w:rFonts w:ascii="Calibri" w:hAnsi="Calibri" w:eastAsia="Calibri" w:cs="Calibri"/>
          <w:noProof w:val="0"/>
          <w:color w:val="333333"/>
          <w:lang w:val="da-DK"/>
        </w:rPr>
      </w:pP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 xml:space="preserve">For </w:t>
      </w:r>
      <w:r w:rsidRPr="493ABB70" w:rsidR="2F0C7665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>mere</w:t>
      </w:r>
      <w:r w:rsidRPr="493ABB70" w:rsidR="2F0C7665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 xml:space="preserve"> </w:t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>information</w:t>
      </w:r>
      <w:r w:rsidRPr="493ABB70" w:rsidR="32F4B919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>,</w:t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 xml:space="preserve"> </w:t>
      </w:r>
      <w:r w:rsidRPr="493ABB70" w:rsidR="6DAE1B80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lang w:val="da-DK"/>
        </w:rPr>
        <w:t>besøg</w:t>
      </w:r>
      <w:r w:rsidRPr="493ABB70" w:rsidR="1C827F3A">
        <w:rPr>
          <w:rFonts w:ascii="Calibri" w:hAnsi="Calibri" w:eastAsia="Calibri" w:cs="Calibri"/>
          <w:noProof w:val="0"/>
          <w:color w:val="44546A" w:themeColor="text2" w:themeTint="FF" w:themeShade="FF"/>
          <w:lang w:val="da-DK"/>
        </w:rPr>
        <w:t xml:space="preserve"> </w:t>
      </w:r>
      <w:hyperlink r:id="Rb6d200b0e11e4f16">
        <w:r w:rsidRPr="493ABB70" w:rsidR="1C827F3A">
          <w:rPr>
            <w:rStyle w:val="Hyperlink"/>
            <w:rFonts w:ascii="Calibri" w:hAnsi="Calibri" w:eastAsia="Calibri" w:cs="Calibri"/>
            <w:i w:val="1"/>
            <w:iCs w:val="1"/>
            <w:noProof w:val="0"/>
            <w:lang w:val="da-DK"/>
          </w:rPr>
          <w:t>www.eiturbanmobility.eu</w:t>
        </w:r>
      </w:hyperlink>
      <w:r w:rsidRPr="493ABB70" w:rsidR="1C827F3A">
        <w:rPr>
          <w:rStyle w:val="Hyperlink"/>
          <w:rFonts w:ascii="Calibri" w:hAnsi="Calibri" w:eastAsia="Calibri" w:cs="Calibri"/>
          <w:i w:val="1"/>
          <w:iCs w:val="1"/>
          <w:noProof w:val="0"/>
          <w:lang w:val="da-DK"/>
        </w:rPr>
        <w:t>.</w:t>
      </w:r>
      <w:r w:rsidRPr="493ABB70" w:rsidR="1C827F3A">
        <w:rPr>
          <w:rFonts w:ascii="Calibri" w:hAnsi="Calibri" w:eastAsia="Calibri" w:cs="Calibri"/>
          <w:i w:val="1"/>
          <w:iCs w:val="1"/>
          <w:noProof w:val="0"/>
          <w:color w:val="333333"/>
          <w:lang w:val="da-DK"/>
        </w:rPr>
        <w:t xml:space="preserve"> </w:t>
      </w:r>
    </w:p>
    <w:p w:rsidR="26DF350B" w:rsidP="493ABB70" w:rsidRDefault="26DF350B" w14:paraId="5EFBD27F" w14:textId="7DF8E4B9">
      <w:pPr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</w:pP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F</w:t>
      </w:r>
      <w:r w:rsidRPr="493ABB70" w:rsidR="50EDB0DF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øl</w:t>
      </w:r>
      <w:r w:rsidRPr="493ABB70" w:rsidR="50EDB0DF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g</w:t>
      </w:r>
      <w:r w:rsidRPr="493ABB70" w:rsidR="50EDB0DF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 xml:space="preserve"> </w:t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 xml:space="preserve">EIT Urban </w:t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Mobility</w:t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 xml:space="preserve">:  </w:t>
      </w:r>
      <w:r w:rsidR="1C827F3A">
        <w:drawing>
          <wp:inline wp14:editId="3A590D72" wp14:anchorId="4ACE9DB4">
            <wp:extent cx="190500" cy="190500"/>
            <wp:effectExtent l="0" t="0" r="0" b="0"/>
            <wp:docPr id="1005876245" name="Picture 100587624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05876245"/>
                    <pic:cNvPicPr/>
                  </pic:nvPicPr>
                  <pic:blipFill>
                    <a:blip r:embed="R439d41b4f0394f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 </w:t>
      </w:r>
      <w:r w:rsidR="1C827F3A">
        <w:drawing>
          <wp:inline wp14:editId="4B2BFC55" wp14:anchorId="191203C6">
            <wp:extent cx="190500" cy="190500"/>
            <wp:effectExtent l="0" t="0" r="0" b="0"/>
            <wp:docPr id="644694155" name="Picture 64469415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44694155"/>
                    <pic:cNvPicPr/>
                  </pic:nvPicPr>
                  <pic:blipFill>
                    <a:blip r:embed="Re1b06153f9f7461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 </w:t>
      </w:r>
      <w:r w:rsidR="1C827F3A">
        <w:drawing>
          <wp:inline wp14:editId="0347ACDC" wp14:anchorId="7E76D269">
            <wp:extent cx="228600" cy="209550"/>
            <wp:effectExtent l="0" t="0" r="0" b="0"/>
            <wp:docPr id="2073348092" name="Picture 207334809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73348092"/>
                    <pic:cNvPicPr/>
                  </pic:nvPicPr>
                  <pic:blipFill>
                    <a:blip r:embed="Rcf779653517e48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 </w:t>
      </w:r>
      <w:r w:rsidR="1C827F3A">
        <w:drawing>
          <wp:inline wp14:editId="73757796" wp14:anchorId="09629875">
            <wp:extent cx="304800" cy="190500"/>
            <wp:effectExtent l="0" t="0" r="0" b="0"/>
            <wp:docPr id="1880380898" name="Picture 1880380898" descr="A picture containing draw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80380898"/>
                    <pic:cNvPicPr/>
                  </pic:nvPicPr>
                  <pic:blipFill>
                    <a:blip r:embed="R3a8d04ec06a2491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3ABB70" w:rsidR="1C827F3A"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  <w:t> </w:t>
      </w:r>
      <w:r w:rsidR="1C827F3A">
        <w:drawing>
          <wp:inline wp14:editId="189F74BB" wp14:anchorId="50E291A0">
            <wp:extent cx="200025" cy="200025"/>
            <wp:effectExtent l="0" t="0" r="0" b="0"/>
            <wp:docPr id="1074651512" name="Picture 1074651512" descr="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74651512"/>
                    <pic:cNvPicPr/>
                  </pic:nvPicPr>
                  <pic:blipFill>
                    <a:blip r:embed="R8963482c3b0440a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163" w:rsidP="493ABB70" w:rsidRDefault="00423163" w14:paraId="39F55303" w14:textId="3B9BFC84">
      <w:pPr>
        <w:rPr>
          <w:rFonts w:ascii="Calibri" w:hAnsi="Calibri" w:eastAsia="Calibri" w:cs="Calibri"/>
          <w:b w:val="1"/>
          <w:bCs w:val="1"/>
          <w:noProof w:val="0"/>
          <w:color w:val="4471C4"/>
          <w:lang w:val="da-DK"/>
        </w:rPr>
      </w:pPr>
      <w:r w:rsidRPr="493ABB70" w:rsidR="7375F865">
        <w:rPr>
          <w:rStyle w:val="normaltextrun"/>
          <w:rFonts w:ascii="Calibri" w:hAnsi="Calibri" w:cs="Calibri"/>
          <w:b w:val="1"/>
          <w:bCs w:val="1"/>
          <w:noProof w:val="0"/>
          <w:color w:val="4472C4"/>
          <w:shd w:val="clear" w:color="auto" w:fill="FFFFFF"/>
          <w:lang w:val="da-DK"/>
        </w:rPr>
        <w:t>Press</w:t>
      </w:r>
      <w:r w:rsidRPr="493ABB70" w:rsidR="7251F489">
        <w:rPr>
          <w:rStyle w:val="normaltextrun"/>
          <w:rFonts w:ascii="Calibri" w:hAnsi="Calibri" w:cs="Calibri"/>
          <w:b w:val="1"/>
          <w:bCs w:val="1"/>
          <w:noProof w:val="0"/>
          <w:color w:val="4472C4"/>
          <w:shd w:val="clear" w:color="auto" w:fill="FFFFFF"/>
          <w:lang w:val="da-DK"/>
        </w:rPr>
        <w:t>e</w:t>
      </w:r>
      <w:r w:rsidRPr="493ABB70" w:rsidR="5EDD890C">
        <w:rPr>
          <w:rStyle w:val="normaltextrun"/>
          <w:rFonts w:ascii="Calibri" w:hAnsi="Calibri" w:cs="Calibri"/>
          <w:b w:val="1"/>
          <w:bCs w:val="1"/>
          <w:noProof w:val="0"/>
          <w:color w:val="4472C4"/>
          <w:shd w:val="clear" w:color="auto" w:fill="FFFFFF"/>
          <w:lang w:val="da-DK"/>
        </w:rPr>
        <w:t>kontakt</w:t>
      </w:r>
      <w:r w:rsidRPr="493ABB70" w:rsidR="7375F865">
        <w:rPr>
          <w:rStyle w:val="normaltextrun"/>
          <w:rFonts w:ascii="Calibri" w:hAnsi="Calibri" w:cs="Calibri"/>
          <w:b w:val="1"/>
          <w:bCs w:val="1"/>
          <w:noProof w:val="0"/>
          <w:color w:val="4472C4"/>
          <w:shd w:val="clear" w:color="auto" w:fill="FFFFFF"/>
          <w:lang w:val="da-DK"/>
        </w:rPr>
        <w:t>:</w:t>
      </w:r>
      <w:r w:rsidRPr="493ABB70" w:rsidR="7375F865">
        <w:rPr>
          <w:rStyle w:val="normaltextrun"/>
          <w:rFonts w:ascii="Calibri" w:hAnsi="Calibri" w:cs="Calibri"/>
          <w:noProof w:val="0"/>
          <w:color w:val="4472C4"/>
          <w:shd w:val="clear" w:color="auto" w:fill="FFFFFF"/>
          <w:lang w:val="da-DK"/>
        </w:rPr>
        <w:t xml:space="preserve"> </w:t>
      </w:r>
      <w:r w:rsidRPr="493ABB70" w:rsidR="7375F865">
        <w:rPr>
          <w:rStyle w:val="normaltextrun"/>
          <w:rFonts w:ascii="Calibri" w:hAnsi="Calibri" w:cs="Calibri"/>
          <w:noProof w:val="0"/>
          <w:color w:val="000000"/>
          <w:shd w:val="clear" w:color="auto" w:fill="FFFFFF"/>
          <w:lang w:val="da-DK"/>
        </w:rPr>
        <w:t xml:space="preserve">Marine Moulin ‐ </w:t>
      </w:r>
      <w:r w:rsidRPr="493ABB70" w:rsidR="7375F865">
        <w:rPr>
          <w:rStyle w:val="normaltextrun"/>
          <w:rFonts w:ascii="Calibri" w:hAnsi="Calibri" w:cs="Calibri"/>
          <w:b w:val="1"/>
          <w:bCs w:val="1"/>
          <w:noProof w:val="0"/>
          <w:color w:val="000000"/>
          <w:shd w:val="clear" w:color="auto" w:fill="FFFFFF"/>
          <w:lang w:val="da-DK"/>
        </w:rPr>
        <w:t>E</w:t>
      </w:r>
      <w:r w:rsidRPr="493ABB70" w:rsidR="7375F865">
        <w:rPr>
          <w:rStyle w:val="normaltextrun"/>
          <w:rFonts w:ascii="Calibri" w:hAnsi="Calibri" w:cs="Calibri"/>
          <w:b w:val="1"/>
          <w:bCs w:val="1"/>
          <w:noProof w:val="0"/>
          <w:color w:val="000000"/>
          <w:shd w:val="clear" w:color="auto" w:fill="FFFFFF"/>
          <w:lang w:val="da-DK"/>
        </w:rPr>
        <w:t>:</w:t>
      </w:r>
      <w:r w:rsidRPr="493ABB70" w:rsidR="7375F865">
        <w:rPr>
          <w:rStyle w:val="normaltextrun"/>
          <w:rFonts w:ascii="Calibri" w:hAnsi="Calibri" w:cs="Calibri"/>
          <w:noProof w:val="0"/>
          <w:color w:val="000000"/>
          <w:shd w:val="clear" w:color="auto" w:fill="FFFFFF"/>
          <w:lang w:val="da-DK"/>
        </w:rPr>
        <w:t xml:space="preserve"> </w:t>
      </w:r>
      <w:r w:rsidRPr="493ABB70" w:rsidR="7375F865">
        <w:rPr>
          <w:rStyle w:val="normaltextrun"/>
          <w:rFonts w:ascii="Calibri" w:hAnsi="Calibri" w:cs="Calibri"/>
          <w:noProof w:val="0"/>
          <w:color w:val="000000"/>
          <w:shd w:val="clear" w:color="auto" w:fill="FFFFFF"/>
          <w:lang w:val="da-DK"/>
        </w:rPr>
        <w:t xml:space="preserve">media@eiturbanmobility.eu ‐ </w:t>
      </w:r>
      <w:r w:rsidRPr="493ABB70" w:rsidR="7375F865">
        <w:rPr>
          <w:rStyle w:val="normaltextrun"/>
          <w:rFonts w:ascii="Calibri" w:hAnsi="Calibri" w:cs="Calibri"/>
          <w:b w:val="1"/>
          <w:bCs w:val="1"/>
          <w:noProof w:val="0"/>
          <w:color w:val="000000"/>
          <w:shd w:val="clear" w:color="auto" w:fill="FFFFFF"/>
          <w:lang w:val="da-DK"/>
        </w:rPr>
        <w:t>T</w:t>
      </w:r>
      <w:r w:rsidRPr="493ABB70" w:rsidR="7375F865">
        <w:rPr>
          <w:rStyle w:val="normaltextrun"/>
          <w:rFonts w:ascii="Calibri" w:hAnsi="Calibri" w:cs="Calibri"/>
          <w:b w:val="1"/>
          <w:bCs w:val="1"/>
          <w:noProof w:val="0"/>
          <w:color w:val="000000"/>
          <w:shd w:val="clear" w:color="auto" w:fill="FFFFFF"/>
          <w:lang w:val="da-DK"/>
        </w:rPr>
        <w:t>:</w:t>
      </w:r>
      <w:r w:rsidRPr="493ABB70" w:rsidR="7375F865">
        <w:rPr>
          <w:rStyle w:val="normaltextrun"/>
          <w:rFonts w:ascii="Calibri" w:hAnsi="Calibri" w:cs="Calibri"/>
          <w:noProof w:val="0"/>
          <w:color w:val="000000"/>
          <w:shd w:val="clear" w:color="auto" w:fill="FFFFFF"/>
          <w:lang w:val="da-DK"/>
        </w:rPr>
        <w:t xml:space="preserve"> </w:t>
      </w:r>
      <w:r w:rsidRPr="493ABB70" w:rsidR="7375F865">
        <w:rPr>
          <w:rStyle w:val="normaltextrun"/>
          <w:rFonts w:ascii="Calibri" w:hAnsi="Calibri" w:cs="Calibri"/>
          <w:noProof w:val="0"/>
          <w:color w:val="000000"/>
          <w:shd w:val="clear" w:color="auto" w:fill="FFFFFF"/>
          <w:lang w:val="da-DK"/>
        </w:rPr>
        <w:t xml:space="preserve">+34 654 017 463</w:t>
      </w:r>
      <w:r w:rsidRPr="493ABB70" w:rsidR="7375F865">
        <w:rPr>
          <w:rStyle w:val="eop"/>
          <w:rFonts w:ascii="Calibri" w:hAnsi="Calibri" w:cs="Calibri"/>
          <w:noProof w:val="0"/>
          <w:color w:val="000000"/>
          <w:shd w:val="clear" w:color="auto" w:fill="FFFFFF"/>
          <w:lang w:val="da-DK"/>
        </w:rPr>
        <w:t> </w:t>
      </w:r>
    </w:p>
    <w:p w:rsidR="7649F768" w:rsidP="493ABB70" w:rsidRDefault="7649F768" w14:paraId="069CDFCD" w14:textId="52EAD3AC">
      <w:pPr>
        <w:rPr>
          <w:noProof w:val="0"/>
          <w:lang w:val="da-DK"/>
        </w:rPr>
      </w:pPr>
    </w:p>
    <w:sectPr w:rsidR="7649F768">
      <w:headerReference w:type="default" r:id="rId2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163" w:rsidP="00423163" w:rsidRDefault="00423163" w14:paraId="25B407F4" w14:textId="77777777">
      <w:pPr>
        <w:spacing w:after="0" w:line="240" w:lineRule="auto"/>
      </w:pPr>
      <w:r>
        <w:separator/>
      </w:r>
    </w:p>
  </w:endnote>
  <w:endnote w:type="continuationSeparator" w:id="0">
    <w:p w:rsidR="00423163" w:rsidP="00423163" w:rsidRDefault="00423163" w14:paraId="2D55E0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163" w:rsidP="00423163" w:rsidRDefault="00423163" w14:paraId="371FD573" w14:textId="77777777">
      <w:pPr>
        <w:spacing w:after="0" w:line="240" w:lineRule="auto"/>
      </w:pPr>
      <w:r>
        <w:separator/>
      </w:r>
    </w:p>
  </w:footnote>
  <w:footnote w:type="continuationSeparator" w:id="0">
    <w:p w:rsidR="00423163" w:rsidP="00423163" w:rsidRDefault="00423163" w14:paraId="6BC2D2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23163" w:rsidRDefault="00423163" w14:paraId="7F21501A" w14:textId="21BE0315">
    <w:pPr>
      <w:pStyle w:val="Header"/>
    </w:pPr>
    <w:r>
      <w:rPr>
        <w:noProof/>
      </w:rPr>
      <w:drawing>
        <wp:inline distT="0" distB="0" distL="0" distR="0" wp14:anchorId="118904F0" wp14:editId="0FD815D3">
          <wp:extent cx="5731510" cy="1341120"/>
          <wp:effectExtent l="0" t="0" r="2540" b="0"/>
          <wp:docPr id="1983227505" name="Picture 1" descr="A picture containing text, screenshot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227505" name="Picture 1" descr="A picture containing text, screenshot, logo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28B"/>
    <w:multiLevelType w:val="hybridMultilevel"/>
    <w:tmpl w:val="E9D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84D49"/>
    <w:multiLevelType w:val="hybridMultilevel"/>
    <w:tmpl w:val="5DBEC1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922AB3"/>
    <w:multiLevelType w:val="hybridMultilevel"/>
    <w:tmpl w:val="AE3A81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2A12AB"/>
    <w:multiLevelType w:val="hybridMultilevel"/>
    <w:tmpl w:val="DEE6A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DB369E"/>
    <w:multiLevelType w:val="hybridMultilevel"/>
    <w:tmpl w:val="101A1A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D1167F"/>
    <w:multiLevelType w:val="hybridMultilevel"/>
    <w:tmpl w:val="5E5EB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A6760"/>
    <w:multiLevelType w:val="hybridMultilevel"/>
    <w:tmpl w:val="4A0C3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A53742"/>
    <w:multiLevelType w:val="hybridMultilevel"/>
    <w:tmpl w:val="F334A6AC"/>
    <w:lvl w:ilvl="0" w:tplc="AA0618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EAD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8E06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7A2C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002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A3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E861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086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42F3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755CCA"/>
    <w:multiLevelType w:val="hybridMultilevel"/>
    <w:tmpl w:val="F5E01E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F57706"/>
    <w:multiLevelType w:val="hybridMultilevel"/>
    <w:tmpl w:val="D97AC0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3F3028"/>
    <w:multiLevelType w:val="hybridMultilevel"/>
    <w:tmpl w:val="32B254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745BCA"/>
    <w:multiLevelType w:val="multilevel"/>
    <w:tmpl w:val="4C4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17600907">
    <w:abstractNumId w:val="7"/>
  </w:num>
  <w:num w:numId="2" w16cid:durableId="1322852140">
    <w:abstractNumId w:val="2"/>
  </w:num>
  <w:num w:numId="3" w16cid:durableId="140847189">
    <w:abstractNumId w:val="1"/>
  </w:num>
  <w:num w:numId="4" w16cid:durableId="150218819">
    <w:abstractNumId w:val="6"/>
  </w:num>
  <w:num w:numId="5" w16cid:durableId="799031216">
    <w:abstractNumId w:val="4"/>
  </w:num>
  <w:num w:numId="6" w16cid:durableId="1650285039">
    <w:abstractNumId w:val="9"/>
  </w:num>
  <w:num w:numId="7" w16cid:durableId="363991091">
    <w:abstractNumId w:val="5"/>
  </w:num>
  <w:num w:numId="8" w16cid:durableId="345442093">
    <w:abstractNumId w:val="8"/>
  </w:num>
  <w:num w:numId="9" w16cid:durableId="221596606">
    <w:abstractNumId w:val="11"/>
  </w:num>
  <w:num w:numId="10" w16cid:durableId="1969437542">
    <w:abstractNumId w:val="10"/>
  </w:num>
  <w:num w:numId="11" w16cid:durableId="992294528">
    <w:abstractNumId w:val="3"/>
  </w:num>
  <w:num w:numId="12" w16cid:durableId="18374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82"/>
    <w:rsid w:val="00000FAE"/>
    <w:rsid w:val="00001626"/>
    <w:rsid w:val="00003CA9"/>
    <w:rsid w:val="00011BD3"/>
    <w:rsid w:val="00016CB2"/>
    <w:rsid w:val="00017935"/>
    <w:rsid w:val="00031E2F"/>
    <w:rsid w:val="00042629"/>
    <w:rsid w:val="0004665B"/>
    <w:rsid w:val="00046914"/>
    <w:rsid w:val="00053029"/>
    <w:rsid w:val="00056079"/>
    <w:rsid w:val="00056A44"/>
    <w:rsid w:val="000600B4"/>
    <w:rsid w:val="00061D44"/>
    <w:rsid w:val="00062B36"/>
    <w:rsid w:val="00065B75"/>
    <w:rsid w:val="000707FA"/>
    <w:rsid w:val="000712CB"/>
    <w:rsid w:val="00095E36"/>
    <w:rsid w:val="00097BC0"/>
    <w:rsid w:val="000A0378"/>
    <w:rsid w:val="000A1924"/>
    <w:rsid w:val="000A19F7"/>
    <w:rsid w:val="000A1FE1"/>
    <w:rsid w:val="000A1FE7"/>
    <w:rsid w:val="000A663C"/>
    <w:rsid w:val="000B2EE5"/>
    <w:rsid w:val="000C1035"/>
    <w:rsid w:val="000C4936"/>
    <w:rsid w:val="000C7E34"/>
    <w:rsid w:val="000D1677"/>
    <w:rsid w:val="000E4C6D"/>
    <w:rsid w:val="000E5FBC"/>
    <w:rsid w:val="000E7C47"/>
    <w:rsid w:val="000F3212"/>
    <w:rsid w:val="00101EB8"/>
    <w:rsid w:val="00102835"/>
    <w:rsid w:val="00107F2A"/>
    <w:rsid w:val="0011378D"/>
    <w:rsid w:val="0011558E"/>
    <w:rsid w:val="00117695"/>
    <w:rsid w:val="00125A31"/>
    <w:rsid w:val="00125F4B"/>
    <w:rsid w:val="00131140"/>
    <w:rsid w:val="00141AAB"/>
    <w:rsid w:val="00143045"/>
    <w:rsid w:val="00152134"/>
    <w:rsid w:val="00154440"/>
    <w:rsid w:val="00156CEF"/>
    <w:rsid w:val="001637BF"/>
    <w:rsid w:val="001641AE"/>
    <w:rsid w:val="0017633C"/>
    <w:rsid w:val="00185F9D"/>
    <w:rsid w:val="001967BF"/>
    <w:rsid w:val="001A07BD"/>
    <w:rsid w:val="001A51A7"/>
    <w:rsid w:val="001B28D1"/>
    <w:rsid w:val="001B334B"/>
    <w:rsid w:val="001B4D14"/>
    <w:rsid w:val="001C0F7C"/>
    <w:rsid w:val="001C20AD"/>
    <w:rsid w:val="001E0FAC"/>
    <w:rsid w:val="001F2DB7"/>
    <w:rsid w:val="001F3AA5"/>
    <w:rsid w:val="00200E7F"/>
    <w:rsid w:val="00203882"/>
    <w:rsid w:val="00212D6D"/>
    <w:rsid w:val="00220B73"/>
    <w:rsid w:val="0023075C"/>
    <w:rsid w:val="0023572E"/>
    <w:rsid w:val="00237263"/>
    <w:rsid w:val="002372DB"/>
    <w:rsid w:val="0025545C"/>
    <w:rsid w:val="00270E2E"/>
    <w:rsid w:val="00280860"/>
    <w:rsid w:val="002837F9"/>
    <w:rsid w:val="00285058"/>
    <w:rsid w:val="00285C38"/>
    <w:rsid w:val="00293298"/>
    <w:rsid w:val="002967F7"/>
    <w:rsid w:val="002A79A7"/>
    <w:rsid w:val="002B08E3"/>
    <w:rsid w:val="002B1276"/>
    <w:rsid w:val="002C29B2"/>
    <w:rsid w:val="002C596A"/>
    <w:rsid w:val="002D1416"/>
    <w:rsid w:val="002E0A4A"/>
    <w:rsid w:val="00313FE9"/>
    <w:rsid w:val="003174B3"/>
    <w:rsid w:val="00326761"/>
    <w:rsid w:val="00333B15"/>
    <w:rsid w:val="00342569"/>
    <w:rsid w:val="0034303A"/>
    <w:rsid w:val="00353D9F"/>
    <w:rsid w:val="00355822"/>
    <w:rsid w:val="0035588C"/>
    <w:rsid w:val="00356F23"/>
    <w:rsid w:val="00360079"/>
    <w:rsid w:val="00362B07"/>
    <w:rsid w:val="00376D78"/>
    <w:rsid w:val="00384988"/>
    <w:rsid w:val="00385C93"/>
    <w:rsid w:val="00396849"/>
    <w:rsid w:val="003B084C"/>
    <w:rsid w:val="003C0935"/>
    <w:rsid w:val="003C1D48"/>
    <w:rsid w:val="003C61D0"/>
    <w:rsid w:val="003C639C"/>
    <w:rsid w:val="003D2A92"/>
    <w:rsid w:val="003D7A4A"/>
    <w:rsid w:val="003E4F62"/>
    <w:rsid w:val="003F33B0"/>
    <w:rsid w:val="003F41C8"/>
    <w:rsid w:val="00401148"/>
    <w:rsid w:val="00403C3B"/>
    <w:rsid w:val="00412D63"/>
    <w:rsid w:val="00423163"/>
    <w:rsid w:val="00440D70"/>
    <w:rsid w:val="00441CEE"/>
    <w:rsid w:val="00446E70"/>
    <w:rsid w:val="004513D0"/>
    <w:rsid w:val="00453202"/>
    <w:rsid w:val="00454ADB"/>
    <w:rsid w:val="00456DC3"/>
    <w:rsid w:val="00457393"/>
    <w:rsid w:val="00457399"/>
    <w:rsid w:val="00460136"/>
    <w:rsid w:val="00460DDE"/>
    <w:rsid w:val="00461984"/>
    <w:rsid w:val="0046270F"/>
    <w:rsid w:val="004640CA"/>
    <w:rsid w:val="0047615E"/>
    <w:rsid w:val="00483407"/>
    <w:rsid w:val="00490891"/>
    <w:rsid w:val="00494706"/>
    <w:rsid w:val="00497B9D"/>
    <w:rsid w:val="004A0DB2"/>
    <w:rsid w:val="004A1297"/>
    <w:rsid w:val="004B01C0"/>
    <w:rsid w:val="004B13D0"/>
    <w:rsid w:val="004B2F83"/>
    <w:rsid w:val="004B4682"/>
    <w:rsid w:val="004B5FC9"/>
    <w:rsid w:val="004B74D1"/>
    <w:rsid w:val="004C35B2"/>
    <w:rsid w:val="004D0B12"/>
    <w:rsid w:val="004D0E3E"/>
    <w:rsid w:val="004E75C0"/>
    <w:rsid w:val="004E7CDE"/>
    <w:rsid w:val="004F6B49"/>
    <w:rsid w:val="00501298"/>
    <w:rsid w:val="00503DF3"/>
    <w:rsid w:val="00506DCD"/>
    <w:rsid w:val="00521FAB"/>
    <w:rsid w:val="005220E5"/>
    <w:rsid w:val="00523C6E"/>
    <w:rsid w:val="00523C77"/>
    <w:rsid w:val="005304D4"/>
    <w:rsid w:val="00530809"/>
    <w:rsid w:val="0053385B"/>
    <w:rsid w:val="00543761"/>
    <w:rsid w:val="00544804"/>
    <w:rsid w:val="00551280"/>
    <w:rsid w:val="00555316"/>
    <w:rsid w:val="0055603F"/>
    <w:rsid w:val="005563CD"/>
    <w:rsid w:val="00564498"/>
    <w:rsid w:val="0056712F"/>
    <w:rsid w:val="00574287"/>
    <w:rsid w:val="00587D8C"/>
    <w:rsid w:val="00591E48"/>
    <w:rsid w:val="005A4C75"/>
    <w:rsid w:val="005A759A"/>
    <w:rsid w:val="005C2352"/>
    <w:rsid w:val="005D453A"/>
    <w:rsid w:val="005F234B"/>
    <w:rsid w:val="005F318A"/>
    <w:rsid w:val="005F772E"/>
    <w:rsid w:val="006006DC"/>
    <w:rsid w:val="00600E2B"/>
    <w:rsid w:val="0060529C"/>
    <w:rsid w:val="0060557C"/>
    <w:rsid w:val="0061277E"/>
    <w:rsid w:val="006228DD"/>
    <w:rsid w:val="00623918"/>
    <w:rsid w:val="00624976"/>
    <w:rsid w:val="00632F1D"/>
    <w:rsid w:val="006331D9"/>
    <w:rsid w:val="0064187D"/>
    <w:rsid w:val="0065225E"/>
    <w:rsid w:val="00652C30"/>
    <w:rsid w:val="006703D5"/>
    <w:rsid w:val="00694DA3"/>
    <w:rsid w:val="006B02BA"/>
    <w:rsid w:val="006C52E0"/>
    <w:rsid w:val="006D3D97"/>
    <w:rsid w:val="006D48B6"/>
    <w:rsid w:val="006D51B4"/>
    <w:rsid w:val="006D56FD"/>
    <w:rsid w:val="006E2FF7"/>
    <w:rsid w:val="006E577D"/>
    <w:rsid w:val="006F06D1"/>
    <w:rsid w:val="006F22C2"/>
    <w:rsid w:val="006F43D6"/>
    <w:rsid w:val="006F7566"/>
    <w:rsid w:val="006F7C26"/>
    <w:rsid w:val="00700593"/>
    <w:rsid w:val="00702CB1"/>
    <w:rsid w:val="007272FA"/>
    <w:rsid w:val="0073695A"/>
    <w:rsid w:val="007416D9"/>
    <w:rsid w:val="007457C6"/>
    <w:rsid w:val="0074662C"/>
    <w:rsid w:val="007471A8"/>
    <w:rsid w:val="0076116B"/>
    <w:rsid w:val="00762B81"/>
    <w:rsid w:val="00764FA6"/>
    <w:rsid w:val="00783B8A"/>
    <w:rsid w:val="00791529"/>
    <w:rsid w:val="00793306"/>
    <w:rsid w:val="007938B0"/>
    <w:rsid w:val="00794706"/>
    <w:rsid w:val="007A02AB"/>
    <w:rsid w:val="007B0C12"/>
    <w:rsid w:val="007C023F"/>
    <w:rsid w:val="007D0AD6"/>
    <w:rsid w:val="007E03F6"/>
    <w:rsid w:val="007E15C1"/>
    <w:rsid w:val="007E30F5"/>
    <w:rsid w:val="007F01F8"/>
    <w:rsid w:val="007F6C7E"/>
    <w:rsid w:val="00803244"/>
    <w:rsid w:val="00805D78"/>
    <w:rsid w:val="0081207E"/>
    <w:rsid w:val="00822FE3"/>
    <w:rsid w:val="00834B3B"/>
    <w:rsid w:val="0084556E"/>
    <w:rsid w:val="008677C8"/>
    <w:rsid w:val="00874106"/>
    <w:rsid w:val="00882860"/>
    <w:rsid w:val="00894F63"/>
    <w:rsid w:val="008A10F3"/>
    <w:rsid w:val="008B4438"/>
    <w:rsid w:val="008B52FA"/>
    <w:rsid w:val="008C4B61"/>
    <w:rsid w:val="008D5A55"/>
    <w:rsid w:val="008E341F"/>
    <w:rsid w:val="008E5322"/>
    <w:rsid w:val="008E5C74"/>
    <w:rsid w:val="008F2EFA"/>
    <w:rsid w:val="008F44E3"/>
    <w:rsid w:val="00912378"/>
    <w:rsid w:val="009275DB"/>
    <w:rsid w:val="009323CC"/>
    <w:rsid w:val="00940FD6"/>
    <w:rsid w:val="00954A8A"/>
    <w:rsid w:val="00955867"/>
    <w:rsid w:val="009625AF"/>
    <w:rsid w:val="009631AC"/>
    <w:rsid w:val="009632AA"/>
    <w:rsid w:val="00964E68"/>
    <w:rsid w:val="009717F6"/>
    <w:rsid w:val="00974155"/>
    <w:rsid w:val="00977A68"/>
    <w:rsid w:val="00993159"/>
    <w:rsid w:val="00993CE4"/>
    <w:rsid w:val="00996A8F"/>
    <w:rsid w:val="0099735C"/>
    <w:rsid w:val="009A18CA"/>
    <w:rsid w:val="009A2197"/>
    <w:rsid w:val="009A7DD8"/>
    <w:rsid w:val="009B3612"/>
    <w:rsid w:val="009C262C"/>
    <w:rsid w:val="009C6FD6"/>
    <w:rsid w:val="009C7D78"/>
    <w:rsid w:val="009D01B7"/>
    <w:rsid w:val="009D29A8"/>
    <w:rsid w:val="009D4231"/>
    <w:rsid w:val="009D59AB"/>
    <w:rsid w:val="009D6C55"/>
    <w:rsid w:val="009E1EF7"/>
    <w:rsid w:val="009E442A"/>
    <w:rsid w:val="009E557E"/>
    <w:rsid w:val="009F0E2B"/>
    <w:rsid w:val="009F1076"/>
    <w:rsid w:val="009F6BBE"/>
    <w:rsid w:val="00A31870"/>
    <w:rsid w:val="00A32937"/>
    <w:rsid w:val="00A362E3"/>
    <w:rsid w:val="00A439D3"/>
    <w:rsid w:val="00A43E68"/>
    <w:rsid w:val="00A50AD3"/>
    <w:rsid w:val="00A53E42"/>
    <w:rsid w:val="00A6759A"/>
    <w:rsid w:val="00A87399"/>
    <w:rsid w:val="00A90C2C"/>
    <w:rsid w:val="00A97F07"/>
    <w:rsid w:val="00AA084C"/>
    <w:rsid w:val="00AB511C"/>
    <w:rsid w:val="00AB6A0D"/>
    <w:rsid w:val="00AB6E04"/>
    <w:rsid w:val="00AB7DC2"/>
    <w:rsid w:val="00AC0DF4"/>
    <w:rsid w:val="00AC6DFF"/>
    <w:rsid w:val="00AC7636"/>
    <w:rsid w:val="00AD56E1"/>
    <w:rsid w:val="00AD600B"/>
    <w:rsid w:val="00AE1A76"/>
    <w:rsid w:val="00AF0935"/>
    <w:rsid w:val="00AF6520"/>
    <w:rsid w:val="00AF772A"/>
    <w:rsid w:val="00B02042"/>
    <w:rsid w:val="00B02BFD"/>
    <w:rsid w:val="00B06FAD"/>
    <w:rsid w:val="00B07571"/>
    <w:rsid w:val="00B15B6D"/>
    <w:rsid w:val="00B16A0E"/>
    <w:rsid w:val="00B24561"/>
    <w:rsid w:val="00B24D00"/>
    <w:rsid w:val="00B350C8"/>
    <w:rsid w:val="00B4031C"/>
    <w:rsid w:val="00B46D38"/>
    <w:rsid w:val="00B53F2B"/>
    <w:rsid w:val="00B5556B"/>
    <w:rsid w:val="00B55F00"/>
    <w:rsid w:val="00B57236"/>
    <w:rsid w:val="00B65D6B"/>
    <w:rsid w:val="00B664D8"/>
    <w:rsid w:val="00B76EDF"/>
    <w:rsid w:val="00B7708E"/>
    <w:rsid w:val="00B81EE1"/>
    <w:rsid w:val="00B8525F"/>
    <w:rsid w:val="00B94A0F"/>
    <w:rsid w:val="00B95F3D"/>
    <w:rsid w:val="00BA08D7"/>
    <w:rsid w:val="00BB53CD"/>
    <w:rsid w:val="00BC5982"/>
    <w:rsid w:val="00BC5C5D"/>
    <w:rsid w:val="00BD2747"/>
    <w:rsid w:val="00BE2774"/>
    <w:rsid w:val="00BEE2DC"/>
    <w:rsid w:val="00BF6616"/>
    <w:rsid w:val="00C00FF2"/>
    <w:rsid w:val="00C05ADD"/>
    <w:rsid w:val="00C064F1"/>
    <w:rsid w:val="00C06FC6"/>
    <w:rsid w:val="00C10BD2"/>
    <w:rsid w:val="00C14890"/>
    <w:rsid w:val="00C24F48"/>
    <w:rsid w:val="00C4508C"/>
    <w:rsid w:val="00C46F29"/>
    <w:rsid w:val="00C50329"/>
    <w:rsid w:val="00C53DC2"/>
    <w:rsid w:val="00C56C86"/>
    <w:rsid w:val="00C630BB"/>
    <w:rsid w:val="00C65817"/>
    <w:rsid w:val="00C80191"/>
    <w:rsid w:val="00C80624"/>
    <w:rsid w:val="00C964E5"/>
    <w:rsid w:val="00CB6A33"/>
    <w:rsid w:val="00CB73CC"/>
    <w:rsid w:val="00CC55CF"/>
    <w:rsid w:val="00CD0682"/>
    <w:rsid w:val="00CD246C"/>
    <w:rsid w:val="00CD503E"/>
    <w:rsid w:val="00CD5B48"/>
    <w:rsid w:val="00CE4AD4"/>
    <w:rsid w:val="00CF0DB1"/>
    <w:rsid w:val="00CF7802"/>
    <w:rsid w:val="00D0266E"/>
    <w:rsid w:val="00D134EE"/>
    <w:rsid w:val="00D20728"/>
    <w:rsid w:val="00D2740D"/>
    <w:rsid w:val="00D4425D"/>
    <w:rsid w:val="00D4485F"/>
    <w:rsid w:val="00D5722F"/>
    <w:rsid w:val="00D61067"/>
    <w:rsid w:val="00D62D10"/>
    <w:rsid w:val="00D6423A"/>
    <w:rsid w:val="00D742C9"/>
    <w:rsid w:val="00D92125"/>
    <w:rsid w:val="00DA6A47"/>
    <w:rsid w:val="00DC0432"/>
    <w:rsid w:val="00DC0F58"/>
    <w:rsid w:val="00DC6332"/>
    <w:rsid w:val="00DD56D3"/>
    <w:rsid w:val="00DD5BA3"/>
    <w:rsid w:val="00DE38E9"/>
    <w:rsid w:val="00DE575C"/>
    <w:rsid w:val="00DE5EA2"/>
    <w:rsid w:val="00DE7237"/>
    <w:rsid w:val="00DF5B66"/>
    <w:rsid w:val="00E02E68"/>
    <w:rsid w:val="00E03498"/>
    <w:rsid w:val="00E044BD"/>
    <w:rsid w:val="00E04665"/>
    <w:rsid w:val="00E11598"/>
    <w:rsid w:val="00E1702F"/>
    <w:rsid w:val="00E17A38"/>
    <w:rsid w:val="00E21334"/>
    <w:rsid w:val="00E2622E"/>
    <w:rsid w:val="00E3235B"/>
    <w:rsid w:val="00E35EA1"/>
    <w:rsid w:val="00E43B21"/>
    <w:rsid w:val="00E55B40"/>
    <w:rsid w:val="00E56D4B"/>
    <w:rsid w:val="00E6286E"/>
    <w:rsid w:val="00E65C73"/>
    <w:rsid w:val="00E7117C"/>
    <w:rsid w:val="00E81785"/>
    <w:rsid w:val="00E841EE"/>
    <w:rsid w:val="00E84B61"/>
    <w:rsid w:val="00EAACB5"/>
    <w:rsid w:val="00EB3F7D"/>
    <w:rsid w:val="00EB6108"/>
    <w:rsid w:val="00ED07E4"/>
    <w:rsid w:val="00EF5865"/>
    <w:rsid w:val="00EF6282"/>
    <w:rsid w:val="00EF6AD2"/>
    <w:rsid w:val="00F16857"/>
    <w:rsid w:val="00F321C4"/>
    <w:rsid w:val="00F53F03"/>
    <w:rsid w:val="00F601BF"/>
    <w:rsid w:val="00F61325"/>
    <w:rsid w:val="00F83B32"/>
    <w:rsid w:val="00F94D1A"/>
    <w:rsid w:val="00FA250C"/>
    <w:rsid w:val="00FB0C9B"/>
    <w:rsid w:val="00FB5CFC"/>
    <w:rsid w:val="00FB606F"/>
    <w:rsid w:val="00FC0708"/>
    <w:rsid w:val="00FD1777"/>
    <w:rsid w:val="00FD251F"/>
    <w:rsid w:val="00FE110C"/>
    <w:rsid w:val="00FE5BAA"/>
    <w:rsid w:val="00FF0FD7"/>
    <w:rsid w:val="01764A77"/>
    <w:rsid w:val="020A163B"/>
    <w:rsid w:val="020E40AE"/>
    <w:rsid w:val="0246272B"/>
    <w:rsid w:val="0270EA36"/>
    <w:rsid w:val="02AA972E"/>
    <w:rsid w:val="0327DDE6"/>
    <w:rsid w:val="03EA7F0F"/>
    <w:rsid w:val="041A2ADE"/>
    <w:rsid w:val="0442BE9F"/>
    <w:rsid w:val="0446A4F8"/>
    <w:rsid w:val="04BCAB17"/>
    <w:rsid w:val="04C3AE47"/>
    <w:rsid w:val="04CCA819"/>
    <w:rsid w:val="04E11D3D"/>
    <w:rsid w:val="04E35B44"/>
    <w:rsid w:val="0529071D"/>
    <w:rsid w:val="053CB827"/>
    <w:rsid w:val="0555DFC8"/>
    <w:rsid w:val="056E6206"/>
    <w:rsid w:val="05864F70"/>
    <w:rsid w:val="058B050C"/>
    <w:rsid w:val="05D5CCA1"/>
    <w:rsid w:val="05E27559"/>
    <w:rsid w:val="062993EC"/>
    <w:rsid w:val="06DD223E"/>
    <w:rsid w:val="072C069E"/>
    <w:rsid w:val="0762DE3E"/>
    <w:rsid w:val="07B45EE1"/>
    <w:rsid w:val="07BD57C4"/>
    <w:rsid w:val="08810F30"/>
    <w:rsid w:val="08876207"/>
    <w:rsid w:val="08885BED"/>
    <w:rsid w:val="0891F9B6"/>
    <w:rsid w:val="0898ACD9"/>
    <w:rsid w:val="089EC8C6"/>
    <w:rsid w:val="08D7188F"/>
    <w:rsid w:val="08F542B7"/>
    <w:rsid w:val="0900EDBE"/>
    <w:rsid w:val="090B1115"/>
    <w:rsid w:val="09200759"/>
    <w:rsid w:val="09243972"/>
    <w:rsid w:val="097A1D9F"/>
    <w:rsid w:val="097B221F"/>
    <w:rsid w:val="09CA4F12"/>
    <w:rsid w:val="09E42B18"/>
    <w:rsid w:val="0A1634AE"/>
    <w:rsid w:val="0A5EBDFC"/>
    <w:rsid w:val="0A72E8F0"/>
    <w:rsid w:val="0ABECBC8"/>
    <w:rsid w:val="0AC437B2"/>
    <w:rsid w:val="0ACA3F09"/>
    <w:rsid w:val="0AFE0192"/>
    <w:rsid w:val="0B01038E"/>
    <w:rsid w:val="0B27143B"/>
    <w:rsid w:val="0B4A79F4"/>
    <w:rsid w:val="0B4AD403"/>
    <w:rsid w:val="0B8F9D81"/>
    <w:rsid w:val="0BE2030F"/>
    <w:rsid w:val="0BF581C0"/>
    <w:rsid w:val="0C0BF82E"/>
    <w:rsid w:val="0C0EB951"/>
    <w:rsid w:val="0C388E80"/>
    <w:rsid w:val="0C53D784"/>
    <w:rsid w:val="0C5E431C"/>
    <w:rsid w:val="0CD799DD"/>
    <w:rsid w:val="0D5A1C22"/>
    <w:rsid w:val="0D948B87"/>
    <w:rsid w:val="0DEAFA6D"/>
    <w:rsid w:val="0DF71096"/>
    <w:rsid w:val="0E01EF26"/>
    <w:rsid w:val="0E15BAE0"/>
    <w:rsid w:val="0E2B9C1B"/>
    <w:rsid w:val="0E78AECE"/>
    <w:rsid w:val="0E87AAAB"/>
    <w:rsid w:val="0EEB6D88"/>
    <w:rsid w:val="0F2D31B6"/>
    <w:rsid w:val="0F46A2DB"/>
    <w:rsid w:val="0F75A038"/>
    <w:rsid w:val="0FA80E12"/>
    <w:rsid w:val="0FB18DD3"/>
    <w:rsid w:val="1003C381"/>
    <w:rsid w:val="100C0728"/>
    <w:rsid w:val="101DEB17"/>
    <w:rsid w:val="103D103E"/>
    <w:rsid w:val="10708156"/>
    <w:rsid w:val="109996F4"/>
    <w:rsid w:val="109E5AC6"/>
    <w:rsid w:val="11750F01"/>
    <w:rsid w:val="11B4B090"/>
    <w:rsid w:val="11CAC59E"/>
    <w:rsid w:val="11E535E7"/>
    <w:rsid w:val="1265C1CF"/>
    <w:rsid w:val="1310DF62"/>
    <w:rsid w:val="13354353"/>
    <w:rsid w:val="138A971E"/>
    <w:rsid w:val="13C4D120"/>
    <w:rsid w:val="14A118A2"/>
    <w:rsid w:val="14B2585F"/>
    <w:rsid w:val="15098570"/>
    <w:rsid w:val="15196C54"/>
    <w:rsid w:val="152098B4"/>
    <w:rsid w:val="1531C618"/>
    <w:rsid w:val="1533CAEA"/>
    <w:rsid w:val="155FACC1"/>
    <w:rsid w:val="15680B5B"/>
    <w:rsid w:val="159508F2"/>
    <w:rsid w:val="167B2303"/>
    <w:rsid w:val="16AD66EE"/>
    <w:rsid w:val="16E8F6E0"/>
    <w:rsid w:val="17520A26"/>
    <w:rsid w:val="1761EA21"/>
    <w:rsid w:val="176A72FC"/>
    <w:rsid w:val="1858BD05"/>
    <w:rsid w:val="18D77C00"/>
    <w:rsid w:val="18D951FF"/>
    <w:rsid w:val="19008296"/>
    <w:rsid w:val="19154454"/>
    <w:rsid w:val="19292D5E"/>
    <w:rsid w:val="192DD62E"/>
    <w:rsid w:val="19767B9E"/>
    <w:rsid w:val="19784CEF"/>
    <w:rsid w:val="19DC7794"/>
    <w:rsid w:val="19E1EE6E"/>
    <w:rsid w:val="1A2EDDC0"/>
    <w:rsid w:val="1A743552"/>
    <w:rsid w:val="1AC4F2C6"/>
    <w:rsid w:val="1B0B2E99"/>
    <w:rsid w:val="1B0EE253"/>
    <w:rsid w:val="1B20FF08"/>
    <w:rsid w:val="1B3F62BB"/>
    <w:rsid w:val="1B63A750"/>
    <w:rsid w:val="1B689F7E"/>
    <w:rsid w:val="1B73BB4D"/>
    <w:rsid w:val="1C0F1CC2"/>
    <w:rsid w:val="1C1005B3"/>
    <w:rsid w:val="1C1D9D6A"/>
    <w:rsid w:val="1C2CB13B"/>
    <w:rsid w:val="1C827F3A"/>
    <w:rsid w:val="1C927A49"/>
    <w:rsid w:val="1CAAB2B4"/>
    <w:rsid w:val="1CC8019D"/>
    <w:rsid w:val="1CD1A65B"/>
    <w:rsid w:val="1CF8D19B"/>
    <w:rsid w:val="1D6E5CD2"/>
    <w:rsid w:val="1D7F439E"/>
    <w:rsid w:val="1DABD614"/>
    <w:rsid w:val="1DF08B21"/>
    <w:rsid w:val="1E7F7032"/>
    <w:rsid w:val="1F47A675"/>
    <w:rsid w:val="1F972A28"/>
    <w:rsid w:val="1FE64CE7"/>
    <w:rsid w:val="2024926F"/>
    <w:rsid w:val="206A69FE"/>
    <w:rsid w:val="2079D896"/>
    <w:rsid w:val="207A15FF"/>
    <w:rsid w:val="20B0C8BF"/>
    <w:rsid w:val="214970F7"/>
    <w:rsid w:val="218A5554"/>
    <w:rsid w:val="21DEE472"/>
    <w:rsid w:val="21E55D33"/>
    <w:rsid w:val="223485E9"/>
    <w:rsid w:val="2255A166"/>
    <w:rsid w:val="228863A3"/>
    <w:rsid w:val="2293479F"/>
    <w:rsid w:val="22B2A13C"/>
    <w:rsid w:val="22D885D4"/>
    <w:rsid w:val="230547FE"/>
    <w:rsid w:val="234A9A0F"/>
    <w:rsid w:val="234B091A"/>
    <w:rsid w:val="23A48B45"/>
    <w:rsid w:val="23B42091"/>
    <w:rsid w:val="23F541B3"/>
    <w:rsid w:val="243D4EFB"/>
    <w:rsid w:val="244E6F30"/>
    <w:rsid w:val="24A1185F"/>
    <w:rsid w:val="24B5C499"/>
    <w:rsid w:val="24F16139"/>
    <w:rsid w:val="250DF19A"/>
    <w:rsid w:val="2522B410"/>
    <w:rsid w:val="2549233D"/>
    <w:rsid w:val="254D8F52"/>
    <w:rsid w:val="25500683"/>
    <w:rsid w:val="258C68D0"/>
    <w:rsid w:val="25BAAD31"/>
    <w:rsid w:val="25CE6F57"/>
    <w:rsid w:val="25F5E30B"/>
    <w:rsid w:val="265194FA"/>
    <w:rsid w:val="26720667"/>
    <w:rsid w:val="267FC454"/>
    <w:rsid w:val="26A07197"/>
    <w:rsid w:val="26D0F999"/>
    <w:rsid w:val="26DF350B"/>
    <w:rsid w:val="26FD1ADF"/>
    <w:rsid w:val="27584DB8"/>
    <w:rsid w:val="277E450A"/>
    <w:rsid w:val="2785AF69"/>
    <w:rsid w:val="27906732"/>
    <w:rsid w:val="280DD6C8"/>
    <w:rsid w:val="28C602E4"/>
    <w:rsid w:val="29C5FE63"/>
    <w:rsid w:val="29C7E5F7"/>
    <w:rsid w:val="29DB55CE"/>
    <w:rsid w:val="29F40582"/>
    <w:rsid w:val="2A195475"/>
    <w:rsid w:val="2A1D95F5"/>
    <w:rsid w:val="2A3B51A0"/>
    <w:rsid w:val="2A4EE52C"/>
    <w:rsid w:val="2AD9130A"/>
    <w:rsid w:val="2B261E72"/>
    <w:rsid w:val="2B60A2BD"/>
    <w:rsid w:val="2BA161D3"/>
    <w:rsid w:val="2BA5E548"/>
    <w:rsid w:val="2BB69CE7"/>
    <w:rsid w:val="2BC3A457"/>
    <w:rsid w:val="2BFFA0B3"/>
    <w:rsid w:val="2C6B2CC3"/>
    <w:rsid w:val="2C7941AE"/>
    <w:rsid w:val="2CB4C5E6"/>
    <w:rsid w:val="2CD9BFDD"/>
    <w:rsid w:val="2D54DE2B"/>
    <w:rsid w:val="2D97C2E7"/>
    <w:rsid w:val="2E14EEB9"/>
    <w:rsid w:val="2E2237C4"/>
    <w:rsid w:val="2E2A4CF5"/>
    <w:rsid w:val="2E4C55B9"/>
    <w:rsid w:val="2E9887D4"/>
    <w:rsid w:val="2F06F337"/>
    <w:rsid w:val="2F0C7665"/>
    <w:rsid w:val="2F194F50"/>
    <w:rsid w:val="2F9E5403"/>
    <w:rsid w:val="2FA02609"/>
    <w:rsid w:val="2FCD5DC6"/>
    <w:rsid w:val="309143FC"/>
    <w:rsid w:val="309EB219"/>
    <w:rsid w:val="30C7230E"/>
    <w:rsid w:val="30ED2351"/>
    <w:rsid w:val="30F6A27C"/>
    <w:rsid w:val="313E361E"/>
    <w:rsid w:val="326F347A"/>
    <w:rsid w:val="32A87C01"/>
    <w:rsid w:val="32F20677"/>
    <w:rsid w:val="32F4B919"/>
    <w:rsid w:val="33373B5E"/>
    <w:rsid w:val="336F1CA6"/>
    <w:rsid w:val="338A3C40"/>
    <w:rsid w:val="341BA376"/>
    <w:rsid w:val="3471C526"/>
    <w:rsid w:val="348DD6D8"/>
    <w:rsid w:val="3499DD0E"/>
    <w:rsid w:val="34AB30E1"/>
    <w:rsid w:val="34B2822D"/>
    <w:rsid w:val="34FAFFC8"/>
    <w:rsid w:val="351BD19E"/>
    <w:rsid w:val="355C936C"/>
    <w:rsid w:val="35B2B476"/>
    <w:rsid w:val="35F9DE94"/>
    <w:rsid w:val="36168F66"/>
    <w:rsid w:val="363E0819"/>
    <w:rsid w:val="364868D9"/>
    <w:rsid w:val="3673A83E"/>
    <w:rsid w:val="373F5ACD"/>
    <w:rsid w:val="37889DA8"/>
    <w:rsid w:val="379AD11C"/>
    <w:rsid w:val="379B12D2"/>
    <w:rsid w:val="37C7ED76"/>
    <w:rsid w:val="382BE818"/>
    <w:rsid w:val="3832FB1C"/>
    <w:rsid w:val="3894342E"/>
    <w:rsid w:val="3896D363"/>
    <w:rsid w:val="38DE23BB"/>
    <w:rsid w:val="391ABD42"/>
    <w:rsid w:val="392B7E70"/>
    <w:rsid w:val="398391BC"/>
    <w:rsid w:val="39CE70EB"/>
    <w:rsid w:val="39DE212B"/>
    <w:rsid w:val="39DEC841"/>
    <w:rsid w:val="3ACA3125"/>
    <w:rsid w:val="3AED4794"/>
    <w:rsid w:val="3B11793C"/>
    <w:rsid w:val="3B11B6A5"/>
    <w:rsid w:val="3B5AE700"/>
    <w:rsid w:val="3B6F2A69"/>
    <w:rsid w:val="3B83EDD9"/>
    <w:rsid w:val="3BCBD4F0"/>
    <w:rsid w:val="3C06383E"/>
    <w:rsid w:val="3C15C47D"/>
    <w:rsid w:val="3C768518"/>
    <w:rsid w:val="3C7F4F77"/>
    <w:rsid w:val="3C8DC39A"/>
    <w:rsid w:val="3CB6E747"/>
    <w:rsid w:val="3D0AFACA"/>
    <w:rsid w:val="3D1B388E"/>
    <w:rsid w:val="3D33F95C"/>
    <w:rsid w:val="3D5101E7"/>
    <w:rsid w:val="3D54E9E7"/>
    <w:rsid w:val="3DC69158"/>
    <w:rsid w:val="3E22C71B"/>
    <w:rsid w:val="3E35C652"/>
    <w:rsid w:val="3E49A807"/>
    <w:rsid w:val="3E9769D1"/>
    <w:rsid w:val="3EB654CF"/>
    <w:rsid w:val="3EBC6DDB"/>
    <w:rsid w:val="3EF7F187"/>
    <w:rsid w:val="3F0A2F99"/>
    <w:rsid w:val="3F352076"/>
    <w:rsid w:val="3F6F6893"/>
    <w:rsid w:val="3F839C3F"/>
    <w:rsid w:val="3F840391"/>
    <w:rsid w:val="3FBA54B6"/>
    <w:rsid w:val="40333A32"/>
    <w:rsid w:val="40364D50"/>
    <w:rsid w:val="403DB26F"/>
    <w:rsid w:val="4044B78F"/>
    <w:rsid w:val="409FC736"/>
    <w:rsid w:val="40B508DE"/>
    <w:rsid w:val="40BBD218"/>
    <w:rsid w:val="415E5626"/>
    <w:rsid w:val="41729E9A"/>
    <w:rsid w:val="4180F829"/>
    <w:rsid w:val="41B6B699"/>
    <w:rsid w:val="41F91EB5"/>
    <w:rsid w:val="4239CA15"/>
    <w:rsid w:val="4239CA1F"/>
    <w:rsid w:val="423B9797"/>
    <w:rsid w:val="42759975"/>
    <w:rsid w:val="429A027B"/>
    <w:rsid w:val="42C58695"/>
    <w:rsid w:val="42F40615"/>
    <w:rsid w:val="435B79D0"/>
    <w:rsid w:val="435EBFC7"/>
    <w:rsid w:val="43AD84C6"/>
    <w:rsid w:val="43C45276"/>
    <w:rsid w:val="43E3B4AA"/>
    <w:rsid w:val="43E932E8"/>
    <w:rsid w:val="43F7C8C2"/>
    <w:rsid w:val="4418A465"/>
    <w:rsid w:val="4428C3E8"/>
    <w:rsid w:val="4444260A"/>
    <w:rsid w:val="445FAB85"/>
    <w:rsid w:val="449C5CB6"/>
    <w:rsid w:val="44B338E1"/>
    <w:rsid w:val="44C04908"/>
    <w:rsid w:val="44CB1676"/>
    <w:rsid w:val="44E40388"/>
    <w:rsid w:val="452B9538"/>
    <w:rsid w:val="45C0DCD2"/>
    <w:rsid w:val="45C49449"/>
    <w:rsid w:val="460AD563"/>
    <w:rsid w:val="462D9B86"/>
    <w:rsid w:val="46651EFE"/>
    <w:rsid w:val="4672E63F"/>
    <w:rsid w:val="46743941"/>
    <w:rsid w:val="46BACF32"/>
    <w:rsid w:val="47587724"/>
    <w:rsid w:val="476064AA"/>
    <w:rsid w:val="477D9D42"/>
    <w:rsid w:val="4798C5AE"/>
    <w:rsid w:val="47C77738"/>
    <w:rsid w:val="48B3C987"/>
    <w:rsid w:val="490019C7"/>
    <w:rsid w:val="493ABB70"/>
    <w:rsid w:val="49648822"/>
    <w:rsid w:val="49C4499A"/>
    <w:rsid w:val="4A30C5A2"/>
    <w:rsid w:val="4A5DB481"/>
    <w:rsid w:val="4AD002E8"/>
    <w:rsid w:val="4AE204D2"/>
    <w:rsid w:val="4B15F4B2"/>
    <w:rsid w:val="4B5FA2E6"/>
    <w:rsid w:val="4BBB602F"/>
    <w:rsid w:val="4BE2DBD7"/>
    <w:rsid w:val="4BFD818A"/>
    <w:rsid w:val="4C33D5CD"/>
    <w:rsid w:val="4C4C96F3"/>
    <w:rsid w:val="4C6641CE"/>
    <w:rsid w:val="4C7E6A64"/>
    <w:rsid w:val="4C98BD08"/>
    <w:rsid w:val="4CCA017F"/>
    <w:rsid w:val="4CCB5AED"/>
    <w:rsid w:val="4CD5BBAD"/>
    <w:rsid w:val="4CEAB84F"/>
    <w:rsid w:val="4CFF5465"/>
    <w:rsid w:val="4D066153"/>
    <w:rsid w:val="4D101593"/>
    <w:rsid w:val="4D476710"/>
    <w:rsid w:val="4D4DA31C"/>
    <w:rsid w:val="4D573090"/>
    <w:rsid w:val="4DF13A2F"/>
    <w:rsid w:val="4E4D6617"/>
    <w:rsid w:val="4E9DC1E4"/>
    <w:rsid w:val="4EC780F3"/>
    <w:rsid w:val="4EF300F1"/>
    <w:rsid w:val="4EFC1069"/>
    <w:rsid w:val="4F6B768F"/>
    <w:rsid w:val="4F92A06E"/>
    <w:rsid w:val="4FB0FDC7"/>
    <w:rsid w:val="4FB54A32"/>
    <w:rsid w:val="4FBFE9C2"/>
    <w:rsid w:val="4FE269C6"/>
    <w:rsid w:val="4FFFC8B4"/>
    <w:rsid w:val="504DB370"/>
    <w:rsid w:val="50E74962"/>
    <w:rsid w:val="50EDB0DF"/>
    <w:rsid w:val="512E70CF"/>
    <w:rsid w:val="515AC1A8"/>
    <w:rsid w:val="51743667"/>
    <w:rsid w:val="5185A3B3"/>
    <w:rsid w:val="51A9EA61"/>
    <w:rsid w:val="51B4B43F"/>
    <w:rsid w:val="5233B12B"/>
    <w:rsid w:val="524D4778"/>
    <w:rsid w:val="52807CFA"/>
    <w:rsid w:val="52D0300E"/>
    <w:rsid w:val="53217414"/>
    <w:rsid w:val="533AD9DA"/>
    <w:rsid w:val="533C5EC7"/>
    <w:rsid w:val="539EBACC"/>
    <w:rsid w:val="53B9709C"/>
    <w:rsid w:val="54307409"/>
    <w:rsid w:val="5438F041"/>
    <w:rsid w:val="544397A7"/>
    <w:rsid w:val="54661191"/>
    <w:rsid w:val="549D7168"/>
    <w:rsid w:val="54D6AA3B"/>
    <w:rsid w:val="5506506A"/>
    <w:rsid w:val="558A920C"/>
    <w:rsid w:val="5664A8CF"/>
    <w:rsid w:val="575A0A82"/>
    <w:rsid w:val="57998C37"/>
    <w:rsid w:val="57CDBB5A"/>
    <w:rsid w:val="58083AA4"/>
    <w:rsid w:val="58362B0F"/>
    <w:rsid w:val="5842BB4B"/>
    <w:rsid w:val="58ACC99D"/>
    <w:rsid w:val="59795DE6"/>
    <w:rsid w:val="5A80549F"/>
    <w:rsid w:val="5A8276D5"/>
    <w:rsid w:val="5AAE2936"/>
    <w:rsid w:val="5AB3950E"/>
    <w:rsid w:val="5AB57246"/>
    <w:rsid w:val="5AD09D79"/>
    <w:rsid w:val="5AD1966C"/>
    <w:rsid w:val="5B9D48FB"/>
    <w:rsid w:val="5BAFFCEC"/>
    <w:rsid w:val="5BBAAD4F"/>
    <w:rsid w:val="5BE8B31D"/>
    <w:rsid w:val="5C439E13"/>
    <w:rsid w:val="5C6C6DDA"/>
    <w:rsid w:val="5C7D5DF3"/>
    <w:rsid w:val="5CB3C5A5"/>
    <w:rsid w:val="5CC7E13A"/>
    <w:rsid w:val="5D6D40B1"/>
    <w:rsid w:val="5D79AEFB"/>
    <w:rsid w:val="5D912DDF"/>
    <w:rsid w:val="5E03C5E9"/>
    <w:rsid w:val="5E1CDFEE"/>
    <w:rsid w:val="5E313B53"/>
    <w:rsid w:val="5E46ACD2"/>
    <w:rsid w:val="5EDD890C"/>
    <w:rsid w:val="5F38825F"/>
    <w:rsid w:val="5F582717"/>
    <w:rsid w:val="5FBA3234"/>
    <w:rsid w:val="60124562"/>
    <w:rsid w:val="612B3125"/>
    <w:rsid w:val="61DEDCF3"/>
    <w:rsid w:val="61E5E6D8"/>
    <w:rsid w:val="6265A3A3"/>
    <w:rsid w:val="62B22F57"/>
    <w:rsid w:val="62DA6ECA"/>
    <w:rsid w:val="62E0ED61"/>
    <w:rsid w:val="62FDAE11"/>
    <w:rsid w:val="62FF4C10"/>
    <w:rsid w:val="634A00C3"/>
    <w:rsid w:val="637AAD54"/>
    <w:rsid w:val="64017404"/>
    <w:rsid w:val="64210443"/>
    <w:rsid w:val="64395C94"/>
    <w:rsid w:val="64B24631"/>
    <w:rsid w:val="64F1B371"/>
    <w:rsid w:val="660564C0"/>
    <w:rsid w:val="66188E23"/>
    <w:rsid w:val="664B27E9"/>
    <w:rsid w:val="66736951"/>
    <w:rsid w:val="66AAECC9"/>
    <w:rsid w:val="66B24E16"/>
    <w:rsid w:val="66BBCF5C"/>
    <w:rsid w:val="66F88DE0"/>
    <w:rsid w:val="6733C98A"/>
    <w:rsid w:val="6770B86A"/>
    <w:rsid w:val="67FF439C"/>
    <w:rsid w:val="6863B336"/>
    <w:rsid w:val="68788E29"/>
    <w:rsid w:val="68CF99EB"/>
    <w:rsid w:val="697EE04C"/>
    <w:rsid w:val="698AA197"/>
    <w:rsid w:val="699FFF4B"/>
    <w:rsid w:val="69C28D95"/>
    <w:rsid w:val="69D5BC8D"/>
    <w:rsid w:val="69E58910"/>
    <w:rsid w:val="6A014EF2"/>
    <w:rsid w:val="6A46C370"/>
    <w:rsid w:val="6AB795B0"/>
    <w:rsid w:val="6AE58FBA"/>
    <w:rsid w:val="6AF36465"/>
    <w:rsid w:val="6AFEBAB0"/>
    <w:rsid w:val="6B80EDD9"/>
    <w:rsid w:val="6BA57687"/>
    <w:rsid w:val="6BDF7C64"/>
    <w:rsid w:val="6C073AAD"/>
    <w:rsid w:val="6CAB0EF1"/>
    <w:rsid w:val="6CE924F2"/>
    <w:rsid w:val="6D273EFF"/>
    <w:rsid w:val="6D3D6D05"/>
    <w:rsid w:val="6D46E974"/>
    <w:rsid w:val="6D67D0B4"/>
    <w:rsid w:val="6D6F1214"/>
    <w:rsid w:val="6DAB3CFC"/>
    <w:rsid w:val="6DAE1B80"/>
    <w:rsid w:val="6DCB506B"/>
    <w:rsid w:val="6E450B3A"/>
    <w:rsid w:val="6E5668B2"/>
    <w:rsid w:val="6EBA8172"/>
    <w:rsid w:val="6ECBE92D"/>
    <w:rsid w:val="6F49307D"/>
    <w:rsid w:val="6F4B4F4B"/>
    <w:rsid w:val="6FA52E27"/>
    <w:rsid w:val="6FD43186"/>
    <w:rsid w:val="701D934C"/>
    <w:rsid w:val="702E2ED6"/>
    <w:rsid w:val="70341808"/>
    <w:rsid w:val="70470F91"/>
    <w:rsid w:val="706561D9"/>
    <w:rsid w:val="70874447"/>
    <w:rsid w:val="70A4FCCE"/>
    <w:rsid w:val="70BD4B2F"/>
    <w:rsid w:val="70F8A023"/>
    <w:rsid w:val="7186DCE7"/>
    <w:rsid w:val="7187CB93"/>
    <w:rsid w:val="71C38015"/>
    <w:rsid w:val="71CA0742"/>
    <w:rsid w:val="71D946C4"/>
    <w:rsid w:val="71FAE4C0"/>
    <w:rsid w:val="721757F6"/>
    <w:rsid w:val="72453DC6"/>
    <w:rsid w:val="7251F489"/>
    <w:rsid w:val="727B757F"/>
    <w:rsid w:val="7296E69D"/>
    <w:rsid w:val="72986F96"/>
    <w:rsid w:val="72CF5DFB"/>
    <w:rsid w:val="72E51583"/>
    <w:rsid w:val="72E588E9"/>
    <w:rsid w:val="7355340E"/>
    <w:rsid w:val="7375F865"/>
    <w:rsid w:val="7538D2FC"/>
    <w:rsid w:val="753E9496"/>
    <w:rsid w:val="7592DCE6"/>
    <w:rsid w:val="7593DADB"/>
    <w:rsid w:val="75CB3E4D"/>
    <w:rsid w:val="76127672"/>
    <w:rsid w:val="761A1498"/>
    <w:rsid w:val="7649F768"/>
    <w:rsid w:val="768FBA5D"/>
    <w:rsid w:val="76D4A35D"/>
    <w:rsid w:val="781AD3D7"/>
    <w:rsid w:val="7888F354"/>
    <w:rsid w:val="78B9073E"/>
    <w:rsid w:val="78BDEB32"/>
    <w:rsid w:val="79234AFD"/>
    <w:rsid w:val="795AB25B"/>
    <w:rsid w:val="79C55909"/>
    <w:rsid w:val="79FD6AC8"/>
    <w:rsid w:val="79FFFFBB"/>
    <w:rsid w:val="7A0C441F"/>
    <w:rsid w:val="7AAB1D6F"/>
    <w:rsid w:val="7B5355E9"/>
    <w:rsid w:val="7B69EF86"/>
    <w:rsid w:val="7BF51CDB"/>
    <w:rsid w:val="7BF52989"/>
    <w:rsid w:val="7C221A8F"/>
    <w:rsid w:val="7C249636"/>
    <w:rsid w:val="7C35BB0F"/>
    <w:rsid w:val="7C411781"/>
    <w:rsid w:val="7C4AD662"/>
    <w:rsid w:val="7C532498"/>
    <w:rsid w:val="7D55B33C"/>
    <w:rsid w:val="7D718A6D"/>
    <w:rsid w:val="7DEEF4F9"/>
    <w:rsid w:val="7E6611B4"/>
    <w:rsid w:val="7E853382"/>
    <w:rsid w:val="7E867186"/>
    <w:rsid w:val="7EC8E240"/>
    <w:rsid w:val="7ED9D51E"/>
    <w:rsid w:val="7F1DD68F"/>
    <w:rsid w:val="7FB6E91D"/>
    <w:rsid w:val="7FD37835"/>
    <w:rsid w:val="7FE8E8F7"/>
    <w:rsid w:val="7FF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C22D"/>
  <w15:chartTrackingRefBased/>
  <w15:docId w15:val="{54F1BFBE-F8E0-4CF0-AF0E-1108F512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03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23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8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55603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0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E2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9D423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1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3163"/>
  </w:style>
  <w:style w:type="paragraph" w:styleId="Footer">
    <w:name w:val="footer"/>
    <w:basedOn w:val="Normal"/>
    <w:link w:val="FooterChar"/>
    <w:uiPriority w:val="99"/>
    <w:unhideWhenUsed/>
    <w:rsid w:val="004231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3163"/>
  </w:style>
  <w:style w:type="character" w:styleId="normaltextrun" w:customStyle="1">
    <w:name w:val="normaltextrun"/>
    <w:basedOn w:val="DefaultParagraphFont"/>
    <w:rsid w:val="00423163"/>
  </w:style>
  <w:style w:type="character" w:styleId="eop" w:customStyle="1">
    <w:name w:val="eop"/>
    <w:basedOn w:val="DefaultParagraphFont"/>
    <w:rsid w:val="0042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https://pub.norden.org/nord2023-015/" TargetMode="External" Id="R0458320c05ab459d" /><Relationship Type="http://schemas.openxmlformats.org/officeDocument/2006/relationships/hyperlink" Target="https://pub.norden.org/nord2023-015/case-studies.html" TargetMode="External" Id="R446d7ce1065f432f" /><Relationship Type="http://schemas.openxmlformats.org/officeDocument/2006/relationships/hyperlink" Target="https://pub.norden.org/nord2023-015/policy-recommendations-for-city-governments.html" TargetMode="External" Id="Ra2bac441643f473b" /><Relationship Type="http://schemas.openxmlformats.org/officeDocument/2006/relationships/hyperlink" Target="https://pub.norden.org/nord2023-015/" TargetMode="External" Id="R625fcc17ec8b4c9a" /><Relationship Type="http://schemas.openxmlformats.org/officeDocument/2006/relationships/hyperlink" Target="https://eit.europa.eu/" TargetMode="External" Id="R23bc3add3b9c44e1" /><Relationship Type="http://schemas.openxmlformats.org/officeDocument/2006/relationships/hyperlink" Target="http://www.eiturbanmobility.eu/" TargetMode="External" Id="Rb6d200b0e11e4f16" /><Relationship Type="http://schemas.openxmlformats.org/officeDocument/2006/relationships/image" Target="/media/image5.png" Id="R439d41b4f0394ffd" /><Relationship Type="http://schemas.openxmlformats.org/officeDocument/2006/relationships/image" Target="/media/image6.png" Id="Re1b06153f9f74611" /><Relationship Type="http://schemas.openxmlformats.org/officeDocument/2006/relationships/image" Target="/media/image7.png" Id="Rcf779653517e48fd" /><Relationship Type="http://schemas.openxmlformats.org/officeDocument/2006/relationships/image" Target="/media/image3.jpg" Id="R3a8d04ec06a24913" /><Relationship Type="http://schemas.openxmlformats.org/officeDocument/2006/relationships/image" Target="/media/image4.jpg" Id="R8963482c3b0440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e9603-1343-4ec5-8e91-d1f880153d9a">
      <Value>137</Value>
    </TaxCatchAll>
    <lcf76f155ced4ddcb4097134ff3c332f xmlns="74b272ca-86d5-4eaf-9000-0ea7439bcaa6">
      <Terms xmlns="http://schemas.microsoft.com/office/infopath/2007/PartnerControls"/>
    </lcf76f155ced4ddcb4097134ff3c332f>
    <n20b9de0158a40ada48a9c9c84b8a879 xmlns="3b6e9603-1343-4ec5-8e91-d1f880153d9a">
      <Terms xmlns="http://schemas.microsoft.com/office/infopath/2007/PartnerControls"/>
    </n20b9de0158a40ada48a9c9c84b8a879>
    <gdf9ec4566c8492d89d29fa22f6f61fb xmlns="3b6e9603-1343-4ec5-8e91-d1f880153d9a">
      <Terms xmlns="http://schemas.microsoft.com/office/infopath/2007/PartnerControls"/>
    </gdf9ec4566c8492d89d29fa22f6f61fb>
    <gf34a3f2f5b3463b8378a6efa02f0dc0 xmlns="3b6e9603-1343-4ec5-8e91-d1f880153d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releases ＆ media visits</TermName>
          <TermId xmlns="http://schemas.microsoft.com/office/infopath/2007/PartnerControls">e7c598b4-c2d1-454a-9443-0db4a45ef3cf</TermId>
        </TermInfo>
      </Terms>
    </gf34a3f2f5b3463b8378a6efa02f0dc0>
    <Order1 xmlns="3b6e9603-1343-4ec5-8e91-d1f880153d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mDocs" ma:contentTypeID="0x010100A0FF2645BF5C814FBDDA9D8B9D0642B500CC8A0B902A6E5F43A2FBBDF0C08A0804" ma:contentTypeVersion="21" ma:contentTypeDescription="" ma:contentTypeScope="" ma:versionID="a009dc44ca2a73ba085aee9ba0ae6641">
  <xsd:schema xmlns:xsd="http://www.w3.org/2001/XMLSchema" xmlns:xs="http://www.w3.org/2001/XMLSchema" xmlns:p="http://schemas.microsoft.com/office/2006/metadata/properties" xmlns:ns2="3b6e9603-1343-4ec5-8e91-d1f880153d9a" xmlns:ns3="74b272ca-86d5-4eaf-9000-0ea7439bcaa6" targetNamespace="http://schemas.microsoft.com/office/2006/metadata/properties" ma:root="true" ma:fieldsID="ead85aac9c0f169ee771a67e91ae0ab9" ns2:_="" ns3:_="">
    <xsd:import namespace="3b6e9603-1343-4ec5-8e91-d1f880153d9a"/>
    <xsd:import namespace="74b272ca-86d5-4eaf-9000-0ea7439bcaa6"/>
    <xsd:element name="properties">
      <xsd:complexType>
        <xsd:sequence>
          <xsd:element name="documentManagement">
            <xsd:complexType>
              <xsd:all>
                <xsd:element ref="ns2:n20b9de0158a40ada48a9c9c84b8a879" minOccurs="0"/>
                <xsd:element ref="ns2:TaxCatchAll" minOccurs="0"/>
                <xsd:element ref="ns2:TaxCatchAllLabel" minOccurs="0"/>
                <xsd:element ref="ns2:Order1" minOccurs="0"/>
                <xsd:element ref="ns2:gf34a3f2f5b3463b8378a6efa02f0dc0" minOccurs="0"/>
                <xsd:element ref="ns2:gdf9ec4566c8492d89d29fa22f6f61f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e9603-1343-4ec5-8e91-d1f880153d9a" elementFormDefault="qualified">
    <xsd:import namespace="http://schemas.microsoft.com/office/2006/documentManagement/types"/>
    <xsd:import namespace="http://schemas.microsoft.com/office/infopath/2007/PartnerControls"/>
    <xsd:element name="n20b9de0158a40ada48a9c9c84b8a879" ma:index="9" nillable="true" ma:taxonomy="true" ma:internalName="n20b9de0158a40ada48a9c9c84b8a879" ma:taxonomyFieldName="FileKeywords" ma:displayName="Keyword" ma:readOnly="false" ma:default="" ma:fieldId="{720b9de0-158a-40ad-a48a-9c9c84b8a879}" ma:taxonomyMulti="true" ma:sspId="4b45f33e-29d8-4f9a-b746-dab35ffce6a3" ma:termSetId="b3432bc7-1f61-4258-aefb-5aac13f970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d1212e7-82fb-4f49-99c4-92a0da230a9f}" ma:internalName="TaxCatchAll" ma:showField="CatchAllData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d1212e7-82fb-4f49-99c4-92a0da230a9f}" ma:internalName="TaxCatchAllLabel" ma:readOnly="true" ma:showField="CatchAllDataLabel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1" ma:index="13" nillable="true" ma:displayName="Order" ma:internalName="Order1">
      <xsd:simpleType>
        <xsd:restriction base="dms:Number"/>
      </xsd:simpleType>
    </xsd:element>
    <xsd:element name="gf34a3f2f5b3463b8378a6efa02f0dc0" ma:index="15" nillable="true" ma:taxonomy="true" ma:internalName="gf34a3f2f5b3463b8378a6efa02f0dc0" ma:taxonomyFieldName="DocType" ma:displayName="DocType" ma:default="" ma:fieldId="{0f34a3f2-f5b3-463b-8378-a6efa02f0dc0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f9ec4566c8492d89d29fa22f6f61fb" ma:index="17" nillable="true" ma:taxonomy="true" ma:internalName="gdf9ec4566c8492d89d29fa22f6f61fb" ma:taxonomyFieldName="DocSubType" ma:displayName="DocSubType" ma:default="" ma:fieldId="{0df9ec45-66c8-492d-89d2-9fa22f6f61fb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72ca-86d5-4eaf-9000-0ea7439b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4B148-0CBA-4563-86C3-E9A0734E9918}">
  <ds:schemaRefs>
    <ds:schemaRef ds:uri="http://schemas.microsoft.com/office/2006/metadata/properties"/>
    <ds:schemaRef ds:uri="http://schemas.microsoft.com/office/infopath/2007/PartnerControls"/>
    <ds:schemaRef ds:uri="2c8926f1-4847-40f5-bcf9-fabaa5a6ed1c"/>
    <ds:schemaRef ds:uri="fe67b271-0a4c-4303-b58d-b542596136ef"/>
    <ds:schemaRef ds:uri="3b6e9603-1343-4ec5-8e91-d1f880153d9a"/>
    <ds:schemaRef ds:uri="74b272ca-86d5-4eaf-9000-0ea7439bcaa6"/>
  </ds:schemaRefs>
</ds:datastoreItem>
</file>

<file path=customXml/itemProps2.xml><?xml version="1.0" encoding="utf-8"?>
<ds:datastoreItem xmlns:ds="http://schemas.openxmlformats.org/officeDocument/2006/customXml" ds:itemID="{7D7B7FC4-08DC-433B-8EF5-670108D63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52EF1-7E17-4A6B-8C36-AD29AE09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e9603-1343-4ec5-8e91-d1f880153d9a"/>
    <ds:schemaRef ds:uri="74b272ca-86d5-4eaf-9000-0ea7439bc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Delrive</dc:creator>
  <cp:keywords/>
  <dc:description/>
  <cp:lastModifiedBy>Thomas Delrive</cp:lastModifiedBy>
  <cp:revision>4</cp:revision>
  <dcterms:created xsi:type="dcterms:W3CDTF">2023-06-07T09:40:00Z</dcterms:created>
  <dcterms:modified xsi:type="dcterms:W3CDTF">2023-06-12T10:30:00Z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0x010100A0FF2645BF5C814FBDDA9D8B9D0642B500CC8A0B902A6E5F43A2FBBDF0C08A0804</vt:lpwstr>
  </property>
  <property fmtid="{D5CDD505-2E9C-101B-9397-08002B2CF9AE}" pid="3" name="MediaServiceImageTags">
    <vt:lpwstr/>
  </property>
  <property fmtid="{D5CDD505-2E9C-101B-9397-08002B2CF9AE}" pid="4" name="DocType">
    <vt:lpwstr>137</vt:lpwstr>
  </property>
  <property fmtid="{D5CDD505-2E9C-101B-9397-08002B2CF9AE}" pid="5" name="FileKeywords">
    <vt:lpwstr/>
  </property>
</Properties>
</file>