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81C2" w14:textId="77777777" w:rsidR="00CD0819" w:rsidRPr="00B8174B" w:rsidRDefault="00CD0819" w:rsidP="00736E35">
      <w:pPr>
        <w:rPr>
          <w:lang w:val="ca-ES"/>
        </w:rPr>
      </w:pPr>
      <w:bookmarkStart w:id="0" w:name="_Hlk79666140"/>
      <w:bookmarkEnd w:id="0"/>
    </w:p>
    <w:p w14:paraId="4A3D85A6" w14:textId="40A93A78" w:rsidR="00D85E58" w:rsidRPr="00B8174B" w:rsidRDefault="00B8174B" w:rsidP="00D85E58">
      <w:pPr>
        <w:pStyle w:val="Ttulo1"/>
        <w:rPr>
          <w:b/>
          <w:bCs/>
          <w:lang w:val="ca-ES"/>
        </w:rPr>
      </w:pPr>
      <w:r w:rsidRPr="00B8174B">
        <w:rPr>
          <w:lang w:val="ca-ES"/>
        </w:rPr>
        <w:t>Un nou informe revela que es necessiten 1,5 bilions d'euros d'inversió per a la mobilitat sostenible el 2050 a Europa</w:t>
      </w:r>
    </w:p>
    <w:p w14:paraId="69D50A42" w14:textId="2CCE5026" w:rsidR="00E3385F" w:rsidRPr="00B8174B" w:rsidRDefault="00B8174B" w:rsidP="5BFF6A41">
      <w:pPr>
        <w:pStyle w:val="Cierre"/>
        <w:jc w:val="both"/>
        <w:rPr>
          <w:rFonts w:cs="Calibri Light"/>
          <w:b/>
          <w:bCs/>
          <w:color w:val="333333" w:themeColor="text1"/>
          <w:sz w:val="20"/>
          <w:szCs w:val="20"/>
          <w:lang w:val="ca-ES"/>
        </w:rPr>
      </w:pPr>
      <w:r w:rsidRPr="00B8174B">
        <w:rPr>
          <w:rFonts w:cs="Calibri Light"/>
          <w:b/>
          <w:bCs/>
          <w:color w:val="333333" w:themeColor="text1"/>
          <w:sz w:val="20"/>
          <w:szCs w:val="20"/>
          <w:lang w:val="ca-ES"/>
        </w:rPr>
        <w:t xml:space="preserve">(UE. 1 d'octubre de 2024) – EIT Urban Mobility, una iniciativa de l'Institut Europeu de Tecnologia i Innovació (EIT), organisme de la Unió Europea, ha presentat avui el seu últim estudi, "Cost i benefici de la transició a la mobilitat urbana". Aquesta extensa investigació explora com les ciutats europees poden navegar pel complex viatge </w:t>
      </w:r>
      <w:r>
        <w:rPr>
          <w:rFonts w:cs="Calibri Light"/>
          <w:b/>
          <w:bCs/>
          <w:color w:val="333333" w:themeColor="text1"/>
          <w:sz w:val="20"/>
          <w:szCs w:val="20"/>
          <w:lang w:val="ca-ES"/>
        </w:rPr>
        <w:t>d’assoliment d</w:t>
      </w:r>
      <w:r w:rsidRPr="00B8174B">
        <w:rPr>
          <w:rFonts w:cs="Calibri Light"/>
          <w:b/>
          <w:bCs/>
          <w:color w:val="333333" w:themeColor="text1"/>
          <w:sz w:val="20"/>
          <w:szCs w:val="20"/>
          <w:lang w:val="ca-ES"/>
        </w:rPr>
        <w:t>els objectius del Pacte Verd de la UE per al sector del transport per al 2030 i el 2050, avaluant els impactes financers i socials de diverses estratègies de mobilitat.</w:t>
      </w:r>
    </w:p>
    <w:p w14:paraId="2DFA8EDC" w14:textId="2E17CE7D" w:rsidR="00E3385F" w:rsidRPr="00B8174B" w:rsidRDefault="00B8174B" w:rsidP="7F0FBE56">
      <w:pPr>
        <w:pStyle w:val="Cierre"/>
        <w:jc w:val="both"/>
        <w:rPr>
          <w:rFonts w:cs="Calibri Light"/>
          <w:color w:val="333333" w:themeColor="text1"/>
          <w:sz w:val="20"/>
          <w:szCs w:val="20"/>
          <w:lang w:val="ca-ES"/>
        </w:rPr>
      </w:pPr>
      <w:r w:rsidRPr="00B8174B">
        <w:rPr>
          <w:rFonts w:cs="Calibri Light"/>
          <w:color w:val="333333" w:themeColor="text1"/>
          <w:sz w:val="20"/>
          <w:szCs w:val="20"/>
          <w:lang w:val="ca-ES"/>
        </w:rPr>
        <w:t>L'estudi, una actualització de l'informe del 2021, ofereix una simulació detallada de tres escenaris de transició en dotze prototips de ciutats europees, que reflecteixen la diversitat d'entorns urbans dins de la UE. Tot i que els avenços tecnològics per si sols podrien reduir les emissions de CO</w:t>
      </w:r>
      <w:r w:rsidRPr="00B8174B">
        <w:rPr>
          <w:rFonts w:cs="Calibri Light"/>
          <w:color w:val="333333" w:themeColor="text1"/>
          <w:sz w:val="20"/>
          <w:szCs w:val="20"/>
          <w:vertAlign w:val="subscript"/>
          <w:lang w:val="ca-ES"/>
        </w:rPr>
        <w:t>2</w:t>
      </w:r>
      <w:r w:rsidRPr="00B8174B">
        <w:rPr>
          <w:rFonts w:cs="Calibri Light"/>
          <w:color w:val="333333" w:themeColor="text1"/>
          <w:sz w:val="20"/>
          <w:szCs w:val="20"/>
          <w:lang w:val="ca-ES"/>
        </w:rPr>
        <w:t xml:space="preserve"> un 21% per al 2030, </w:t>
      </w:r>
      <w:r>
        <w:rPr>
          <w:rFonts w:cs="Calibri Light"/>
          <w:color w:val="333333" w:themeColor="text1"/>
          <w:sz w:val="20"/>
          <w:szCs w:val="20"/>
          <w:lang w:val="ca-ES"/>
        </w:rPr>
        <w:t>el fet d’</w:t>
      </w:r>
      <w:r w:rsidRPr="00B8174B">
        <w:rPr>
          <w:rFonts w:cs="Calibri Light"/>
          <w:color w:val="333333" w:themeColor="text1"/>
          <w:sz w:val="20"/>
          <w:szCs w:val="20"/>
          <w:lang w:val="ca-ES"/>
        </w:rPr>
        <w:t>assolir els objectius del Pacte Verd requereix mesures molt més ambicioses. L'única via de reducció d'emissions per a la mobilitat urbana que compleix l'objectiu del Pacte Verd 2030 implica una reducció del 44% de les emissions, però comporta reptes importants en termes d'acceptació pública i canvi de comportament.</w:t>
      </w:r>
    </w:p>
    <w:p w14:paraId="5FF75FFB" w14:textId="1A483D89" w:rsidR="00066385" w:rsidRPr="00B8174B" w:rsidRDefault="00B8174B" w:rsidP="7620D329">
      <w:pPr>
        <w:pStyle w:val="Cierre"/>
        <w:jc w:val="both"/>
        <w:rPr>
          <w:rFonts w:cs="Calibri Light"/>
          <w:color w:val="333333" w:themeColor="text1"/>
          <w:sz w:val="20"/>
          <w:szCs w:val="20"/>
          <w:lang w:val="ca-ES"/>
        </w:rPr>
      </w:pPr>
      <w:r w:rsidRPr="00B8174B">
        <w:rPr>
          <w:rFonts w:cs="Calibri Light"/>
          <w:b/>
          <w:bCs/>
          <w:color w:val="333333" w:themeColor="text1"/>
          <w:sz w:val="20"/>
          <w:szCs w:val="20"/>
          <w:lang w:val="ca-ES"/>
        </w:rPr>
        <w:t>L'estudi destaca que les mesures més efectives per reduir l'ús del cotxe privat i, en conseqüència, les emissions, impliquen una combinació de transport públic atractiu, opcions de mobilitat compartida i restriccions d'accés com les zones de baixes emissions. Per al 2030, aquestes mesures podrien suposar un augment del 7% en el nombre d'usuaris del transport públic i fins a un 16% de reducció dels viatges en cotxe privat.</w:t>
      </w:r>
    </w:p>
    <w:p w14:paraId="3DF5D88E" w14:textId="21AD9266" w:rsidR="00E3385F" w:rsidRPr="00B8174B" w:rsidRDefault="51CB5924" w:rsidP="34B0782D">
      <w:pPr>
        <w:pStyle w:val="Cierre"/>
        <w:jc w:val="both"/>
        <w:rPr>
          <w:rFonts w:cs="Calibri Light"/>
          <w:color w:val="333333" w:themeColor="text1"/>
          <w:sz w:val="20"/>
          <w:szCs w:val="20"/>
          <w:lang w:val="ca-ES"/>
        </w:rPr>
      </w:pPr>
      <w:r w:rsidRPr="00B8174B">
        <w:rPr>
          <w:rFonts w:cs="Calibri Light"/>
          <w:b/>
          <w:bCs/>
          <w:color w:val="333333" w:themeColor="text1"/>
          <w:sz w:val="20"/>
          <w:szCs w:val="20"/>
          <w:lang w:val="ca-ES"/>
        </w:rPr>
        <w:t xml:space="preserve">Maria Tsavachidis, CEO </w:t>
      </w:r>
      <w:r w:rsidR="003137F3">
        <w:rPr>
          <w:rFonts w:cs="Calibri Light"/>
          <w:b/>
          <w:bCs/>
          <w:color w:val="333333" w:themeColor="text1"/>
          <w:sz w:val="20"/>
          <w:szCs w:val="20"/>
          <w:lang w:val="ca-ES"/>
        </w:rPr>
        <w:t>d’</w:t>
      </w:r>
      <w:r w:rsidRPr="00B8174B">
        <w:rPr>
          <w:rFonts w:cs="Calibri Light"/>
          <w:b/>
          <w:bCs/>
          <w:color w:val="333333" w:themeColor="text1"/>
          <w:sz w:val="20"/>
          <w:szCs w:val="20"/>
          <w:lang w:val="ca-ES"/>
        </w:rPr>
        <w:t xml:space="preserve">EIT Urban Mobility, </w:t>
      </w:r>
      <w:r w:rsidR="003137F3" w:rsidRPr="003137F3">
        <w:rPr>
          <w:rFonts w:cs="Calibri Light"/>
          <w:b/>
          <w:bCs/>
          <w:color w:val="333333" w:themeColor="text1"/>
          <w:sz w:val="20"/>
          <w:szCs w:val="20"/>
          <w:lang w:val="ca-ES"/>
        </w:rPr>
        <w:t>va comentar els resultats</w:t>
      </w:r>
      <w:r w:rsidRPr="00B8174B">
        <w:rPr>
          <w:rFonts w:cs="Calibri Light"/>
          <w:color w:val="333333" w:themeColor="text1"/>
          <w:sz w:val="20"/>
          <w:szCs w:val="20"/>
          <w:lang w:val="ca-ES"/>
        </w:rPr>
        <w:t xml:space="preserve">: </w:t>
      </w:r>
      <w:r w:rsidR="003137F3" w:rsidRPr="003137F3">
        <w:rPr>
          <w:rFonts w:cs="Calibri Light"/>
          <w:i/>
          <w:iCs/>
          <w:color w:val="333333" w:themeColor="text1"/>
          <w:sz w:val="20"/>
          <w:szCs w:val="20"/>
          <w:lang w:val="ca-ES"/>
        </w:rPr>
        <w:t>"L'informe subratlla la urgència de prioritzar les inversions adequades en mobilitat neta i els seus retorns positius per a la salut i el medi ambient. El transport públic es converteix en la solució més assequible i inclusiva per reduir les emissions de CO</w:t>
      </w:r>
      <w:r w:rsidR="003137F3" w:rsidRPr="003137F3">
        <w:rPr>
          <w:rFonts w:cs="Calibri Light"/>
          <w:i/>
          <w:iCs/>
          <w:color w:val="333333" w:themeColor="text1"/>
          <w:sz w:val="20"/>
          <w:szCs w:val="20"/>
          <w:vertAlign w:val="subscript"/>
          <w:lang w:val="ca-ES"/>
        </w:rPr>
        <w:t>2</w:t>
      </w:r>
      <w:r w:rsidR="003137F3" w:rsidRPr="003137F3">
        <w:rPr>
          <w:rFonts w:cs="Calibri Light"/>
          <w:i/>
          <w:iCs/>
          <w:color w:val="333333" w:themeColor="text1"/>
          <w:sz w:val="20"/>
          <w:szCs w:val="20"/>
          <w:lang w:val="ca-ES"/>
        </w:rPr>
        <w:t>. No obstant això, aquesta transició no està exempta de reptes. Necessitem un esforç coordinat a tots els nivells, des de la ciutat fins a l'europeu, per garantir que es facin les inversions necessàries i que els ciutadans estiguin compromesos i recolzats durant aquesta transició".</w:t>
      </w:r>
    </w:p>
    <w:p w14:paraId="3D6D9D09" w14:textId="432B9A66" w:rsidR="001A6064" w:rsidRPr="00B8174B" w:rsidRDefault="003137F3" w:rsidP="7620D329">
      <w:pPr>
        <w:pStyle w:val="Cierre"/>
        <w:jc w:val="both"/>
        <w:rPr>
          <w:rFonts w:cs="Calibri Light"/>
          <w:color w:val="333333" w:themeColor="text1"/>
          <w:sz w:val="20"/>
          <w:szCs w:val="20"/>
          <w:lang w:val="ca-ES"/>
        </w:rPr>
      </w:pPr>
      <w:r w:rsidRPr="003137F3">
        <w:rPr>
          <w:rFonts w:cs="Calibri Light"/>
          <w:color w:val="333333" w:themeColor="text1"/>
          <w:sz w:val="20"/>
          <w:szCs w:val="20"/>
          <w:lang w:val="ca-ES"/>
        </w:rPr>
        <w:t>Per al 2050, es preveu que els tres escenaris analitzats en l'estudi compleixin els objectius de descarbonització del Green Deal per al sector del transport, principalment a través dels avenços tecnològics continus i la renovació de la flota de vehicles.</w:t>
      </w:r>
      <w:r w:rsidR="001A6064" w:rsidRPr="00B8174B">
        <w:rPr>
          <w:rFonts w:cs="Calibri Light"/>
          <w:b/>
          <w:bCs/>
          <w:color w:val="333333" w:themeColor="text1"/>
          <w:sz w:val="20"/>
          <w:szCs w:val="20"/>
          <w:lang w:val="ca-ES"/>
        </w:rPr>
        <w:t xml:space="preserve"> </w:t>
      </w:r>
      <w:r w:rsidRPr="003137F3">
        <w:rPr>
          <w:rFonts w:cs="Calibri Light"/>
          <w:b/>
          <w:bCs/>
          <w:color w:val="333333" w:themeColor="text1"/>
          <w:sz w:val="20"/>
          <w:szCs w:val="20"/>
          <w:lang w:val="ca-ES"/>
        </w:rPr>
        <w:t xml:space="preserve">L'estudi estima que assolir aquests objectius requerirà almenys 1,5 bilions d'euros en </w:t>
      </w:r>
      <w:commentRangeStart w:id="1"/>
      <w:r w:rsidRPr="003137F3">
        <w:rPr>
          <w:rFonts w:cs="Calibri Light"/>
          <w:b/>
          <w:bCs/>
          <w:color w:val="333333" w:themeColor="text1"/>
          <w:sz w:val="20"/>
          <w:szCs w:val="20"/>
          <w:lang w:val="ca-ES"/>
        </w:rPr>
        <w:t>inversions</w:t>
      </w:r>
      <w:commentRangeEnd w:id="1"/>
      <w:r w:rsidR="00816B30">
        <w:rPr>
          <w:rStyle w:val="Refdenotaalpie"/>
          <w:rFonts w:cs="Calibri Light"/>
          <w:b/>
          <w:bCs/>
          <w:color w:val="333333" w:themeColor="text1"/>
          <w:sz w:val="20"/>
          <w:szCs w:val="20"/>
          <w:lang w:val="ca-ES"/>
        </w:rPr>
        <w:footnoteReference w:id="2"/>
      </w:r>
      <w:r w:rsidR="00816B30">
        <w:rPr>
          <w:rStyle w:val="Refdecomentario"/>
          <w:color w:val="auto"/>
        </w:rPr>
        <w:commentReference w:id="1"/>
      </w:r>
      <w:r w:rsidRPr="003137F3">
        <w:rPr>
          <w:rFonts w:cs="Calibri Light"/>
          <w:b/>
          <w:bCs/>
          <w:color w:val="333333" w:themeColor="text1"/>
          <w:sz w:val="20"/>
          <w:szCs w:val="20"/>
          <w:lang w:val="ca-ES"/>
        </w:rPr>
        <w:t>, inclosos 500 bilions d'euros per implementar i gestionar diverses mesures de mobilitat sostenible.</w:t>
      </w:r>
      <w:r w:rsidR="001A6064" w:rsidRPr="00B8174B">
        <w:rPr>
          <w:rFonts w:cs="Calibri Light"/>
          <w:color w:val="333333" w:themeColor="text1"/>
          <w:sz w:val="20"/>
          <w:szCs w:val="20"/>
          <w:lang w:val="ca-ES"/>
        </w:rPr>
        <w:t xml:space="preserve"> </w:t>
      </w:r>
      <w:r w:rsidRPr="003137F3">
        <w:rPr>
          <w:rFonts w:cs="Calibri Light"/>
          <w:color w:val="333333" w:themeColor="text1"/>
          <w:sz w:val="20"/>
          <w:szCs w:val="20"/>
          <w:lang w:val="ca-ES"/>
        </w:rPr>
        <w:t>Tot i que aquests costos són significatius, l'estudi destaca que els beneficis, com ara la reducció de les emissions de CO</w:t>
      </w:r>
      <w:r w:rsidRPr="003137F3">
        <w:rPr>
          <w:rFonts w:cs="Calibri Light"/>
          <w:color w:val="333333" w:themeColor="text1"/>
          <w:sz w:val="20"/>
          <w:szCs w:val="20"/>
          <w:vertAlign w:val="subscript"/>
          <w:lang w:val="ca-ES"/>
        </w:rPr>
        <w:t>2</w:t>
      </w:r>
      <w:r w:rsidRPr="003137F3">
        <w:rPr>
          <w:rFonts w:cs="Calibri Light"/>
          <w:color w:val="333333" w:themeColor="text1"/>
          <w:sz w:val="20"/>
          <w:szCs w:val="20"/>
          <w:lang w:val="ca-ES"/>
        </w:rPr>
        <w:t>, la millora de la salut pública i la reducció dels costos externs, superen les despeses financeres.</w:t>
      </w:r>
    </w:p>
    <w:p w14:paraId="239518DA" w14:textId="081A164B" w:rsidR="00236628" w:rsidRDefault="003137F3" w:rsidP="740354C8">
      <w:pPr>
        <w:pStyle w:val="Cierre"/>
        <w:jc w:val="both"/>
        <w:rPr>
          <w:rFonts w:cs="Calibri Light"/>
          <w:b/>
          <w:bCs/>
          <w:color w:val="333333" w:themeColor="text1"/>
          <w:sz w:val="20"/>
          <w:szCs w:val="20"/>
          <w:lang w:val="ca-ES"/>
        </w:rPr>
      </w:pPr>
      <w:r w:rsidRPr="003137F3">
        <w:rPr>
          <w:rFonts w:cs="Calibri Light"/>
          <w:color w:val="333333" w:themeColor="text1"/>
          <w:sz w:val="20"/>
          <w:szCs w:val="20"/>
          <w:lang w:val="ca-ES"/>
        </w:rPr>
        <w:t>A més de les reduccions d'emissions, l'estudi apunta a importants beneficis per a la salut pública</w:t>
      </w:r>
      <w:r w:rsidR="00236628" w:rsidRPr="00B8174B">
        <w:rPr>
          <w:rFonts w:cs="Calibri Light"/>
          <w:color w:val="333333" w:themeColor="text1"/>
          <w:sz w:val="20"/>
          <w:szCs w:val="20"/>
          <w:lang w:val="ca-ES"/>
        </w:rPr>
        <w:t xml:space="preserve">. </w:t>
      </w:r>
      <w:r w:rsidRPr="003137F3">
        <w:rPr>
          <w:rFonts w:cs="Calibri Light"/>
          <w:b/>
          <w:bCs/>
          <w:color w:val="333333" w:themeColor="text1"/>
          <w:sz w:val="20"/>
          <w:szCs w:val="20"/>
          <w:lang w:val="ca-ES"/>
        </w:rPr>
        <w:t xml:space="preserve">Un canvi cap a modes de transport més actius, com caminar i anar en bicicleta, podria comportar un estalvi sanitari acumulat de fins a 1.170 euros per càpita el 2050, impulsat pels beneficis d'un estil de vida més actiu. A més, es preveuen millores en la </w:t>
      </w:r>
      <w:r w:rsidRPr="003137F3">
        <w:rPr>
          <w:rFonts w:cs="Calibri Light"/>
          <w:b/>
          <w:bCs/>
          <w:color w:val="333333" w:themeColor="text1"/>
          <w:sz w:val="20"/>
          <w:szCs w:val="20"/>
          <w:lang w:val="ca-ES"/>
        </w:rPr>
        <w:lastRenderedPageBreak/>
        <w:t>seguretat viària, amb possibles reduccions de fins a un 70% de les víctimes mortals per al trànsit el 2050</w:t>
      </w:r>
      <w:r>
        <w:rPr>
          <w:rFonts w:cs="Calibri Light"/>
          <w:b/>
          <w:bCs/>
          <w:color w:val="333333" w:themeColor="text1"/>
          <w:sz w:val="20"/>
          <w:szCs w:val="20"/>
          <w:lang w:val="ca-ES"/>
        </w:rPr>
        <w:t>,</w:t>
      </w:r>
      <w:r w:rsidRPr="003137F3">
        <w:rPr>
          <w:rFonts w:cs="Calibri Light"/>
          <w:b/>
          <w:bCs/>
          <w:color w:val="333333" w:themeColor="text1"/>
          <w:sz w:val="20"/>
          <w:szCs w:val="20"/>
          <w:lang w:val="ca-ES"/>
        </w:rPr>
        <w:t xml:space="preserve"> com a resultat d'infraestructures més segures i l'adopció de sistemes de transport intel·ligents.</w:t>
      </w:r>
    </w:p>
    <w:p w14:paraId="7ADF9596" w14:textId="7295ED6E" w:rsidR="33987231" w:rsidRPr="00B8174B" w:rsidRDefault="002863CF" w:rsidP="14EBE808">
      <w:pPr>
        <w:pStyle w:val="Cierre"/>
        <w:jc w:val="both"/>
        <w:rPr>
          <w:lang w:val="ca-ES"/>
        </w:rPr>
      </w:pPr>
      <w:r w:rsidRPr="002863CF">
        <w:rPr>
          <w:rFonts w:cs="Calibri Light"/>
          <w:color w:val="333333" w:themeColor="text1"/>
          <w:sz w:val="20"/>
          <w:szCs w:val="20"/>
          <w:lang w:val="ca-ES"/>
        </w:rPr>
        <w:t>La recerca subratlla que, independentment de les característiques d'una ciutat europea, prioritzar el transport públic és essencial per a una transició de mobilitat urbana justa i sostenible. El transport públic proporciona un compromís ideal entre la reducció d'emissions de CO</w:t>
      </w:r>
      <w:r w:rsidRPr="002863CF">
        <w:rPr>
          <w:rFonts w:cs="Calibri Light"/>
          <w:color w:val="333333" w:themeColor="text1"/>
          <w:sz w:val="20"/>
          <w:szCs w:val="20"/>
          <w:vertAlign w:val="subscript"/>
          <w:lang w:val="ca-ES"/>
        </w:rPr>
        <w:t>2</w:t>
      </w:r>
      <w:r w:rsidRPr="002863CF">
        <w:rPr>
          <w:rFonts w:cs="Calibri Light"/>
          <w:color w:val="333333" w:themeColor="text1"/>
          <w:sz w:val="20"/>
          <w:szCs w:val="20"/>
          <w:lang w:val="ca-ES"/>
        </w:rPr>
        <w:t xml:space="preserve"> i les inversions, però també és l'única opció de mobilitat inclusiva per a tots els segments de la població. Fins i tot tenint en compte els costos d'infraestructura i inversió, el transport públic destaca com una opció assequible per a emissions inclusives i baixes emissions de CO</w:t>
      </w:r>
      <w:r w:rsidRPr="002863CF">
        <w:rPr>
          <w:rFonts w:cs="Calibri Light"/>
          <w:color w:val="333333" w:themeColor="text1"/>
          <w:sz w:val="20"/>
          <w:szCs w:val="20"/>
          <w:vertAlign w:val="subscript"/>
          <w:lang w:val="ca-ES"/>
        </w:rPr>
        <w:t>2</w:t>
      </w:r>
      <w:r w:rsidRPr="002863CF">
        <w:rPr>
          <w:rFonts w:cs="Calibri Light"/>
          <w:color w:val="333333" w:themeColor="text1"/>
          <w:sz w:val="20"/>
          <w:szCs w:val="20"/>
          <w:lang w:val="ca-ES"/>
        </w:rPr>
        <w:t>, i un dels enfocaments més realistes i practicables per complir els objectius del Pacte Verd.</w:t>
      </w:r>
    </w:p>
    <w:p w14:paraId="4C36CEDC" w14:textId="4580C46C" w:rsidR="003B1516" w:rsidRPr="00B8174B" w:rsidRDefault="002863CF" w:rsidP="08D5C54F">
      <w:pPr>
        <w:pStyle w:val="Cierre"/>
        <w:jc w:val="both"/>
        <w:rPr>
          <w:rFonts w:cs="Calibri Light"/>
          <w:color w:val="333333" w:themeColor="text1"/>
          <w:sz w:val="20"/>
          <w:szCs w:val="20"/>
          <w:lang w:val="ca-ES"/>
        </w:rPr>
      </w:pPr>
      <w:r w:rsidRPr="002863CF">
        <w:rPr>
          <w:rFonts w:cs="Calibri Light"/>
          <w:color w:val="333333" w:themeColor="text1"/>
          <w:sz w:val="20"/>
          <w:szCs w:val="20"/>
          <w:lang w:val="ca-ES"/>
        </w:rPr>
        <w:t>A mesura que Europa s'afanya a assolir els seus objectius climàtics, l'estudi "Cost i benefici de la transició a la mobilitat urbana" proporciona un full de ruta crucial perquè els responsables polítics, els planificadors urbans i les parts interessades puguin navegar pels complexos reptes i oportunitats que tenen per davant.</w:t>
      </w:r>
      <w:r w:rsidR="00510C58" w:rsidRPr="00B8174B">
        <w:rPr>
          <w:rFonts w:cs="Calibri Light"/>
          <w:color w:val="333333" w:themeColor="text1"/>
          <w:sz w:val="20"/>
          <w:szCs w:val="20"/>
          <w:lang w:val="ca-ES"/>
        </w:rPr>
        <w:t xml:space="preserve"> </w:t>
      </w:r>
      <w:r w:rsidRPr="002863CF">
        <w:rPr>
          <w:rFonts w:cs="Calibri Light"/>
          <w:b/>
          <w:bCs/>
          <w:color w:val="333333" w:themeColor="text1"/>
          <w:sz w:val="20"/>
          <w:szCs w:val="20"/>
          <w:lang w:val="ca-ES"/>
        </w:rPr>
        <w:t xml:space="preserve">Per a més informació o per obtenir la còpia completa de l'estudi... </w:t>
      </w:r>
      <w:r>
        <w:rPr>
          <w:rFonts w:cs="Calibri Light"/>
          <w:b/>
          <w:bCs/>
          <w:color w:val="333333" w:themeColor="text1"/>
          <w:sz w:val="20"/>
          <w:szCs w:val="20"/>
          <w:lang w:val="ca-ES"/>
        </w:rPr>
        <w:t>ENLLAÇ</w:t>
      </w:r>
    </w:p>
    <w:p w14:paraId="4F643AF5" w14:textId="6404D199" w:rsidR="006E72DE" w:rsidRPr="00B8174B" w:rsidRDefault="002863CF" w:rsidP="006E72DE">
      <w:pPr>
        <w:pStyle w:val="Subttulo"/>
        <w:rPr>
          <w:color w:val="6BB745" w:themeColor="background2"/>
          <w:lang w:val="ca-ES"/>
        </w:rPr>
      </w:pPr>
      <w:r w:rsidRPr="002863CF">
        <w:rPr>
          <w:color w:val="6BB745" w:themeColor="background2"/>
          <w:lang w:val="ca-ES"/>
        </w:rPr>
        <w:t>FONS</w:t>
      </w:r>
    </w:p>
    <w:p w14:paraId="705A3DED" w14:textId="5902188E" w:rsidR="006E72DE" w:rsidRPr="00B8174B" w:rsidRDefault="002863CF" w:rsidP="006E72DE">
      <w:pPr>
        <w:jc w:val="both"/>
        <w:rPr>
          <w:rFonts w:cs="Calibri Light"/>
          <w:b/>
          <w:bCs/>
          <w:color w:val="034EA2" w:themeColor="text2"/>
          <w:lang w:val="ca-ES"/>
        </w:rPr>
      </w:pPr>
      <w:r w:rsidRPr="002863CF">
        <w:rPr>
          <w:rFonts w:cs="Calibri Light"/>
          <w:b/>
          <w:bCs/>
          <w:color w:val="034EA2" w:themeColor="text2"/>
          <w:lang w:val="ca-ES"/>
        </w:rPr>
        <w:t>Sobre EIT Urban Mobility</w:t>
      </w:r>
    </w:p>
    <w:p w14:paraId="51069732" w14:textId="184427AA" w:rsidR="006E72DE" w:rsidRPr="00B8174B" w:rsidRDefault="002863CF" w:rsidP="006E72DE">
      <w:pPr>
        <w:jc w:val="both"/>
        <w:rPr>
          <w:rFonts w:cs="Calibri Light"/>
          <w:color w:val="000000"/>
          <w:lang w:val="ca-ES"/>
        </w:rPr>
      </w:pPr>
      <w:r w:rsidRPr="002863CF">
        <w:rPr>
          <w:rFonts w:cs="Calibri Light"/>
          <w:i/>
          <w:iCs/>
          <w:lang w:val="ca-ES"/>
        </w:rPr>
        <w:t>EIT Urban Mobility, una iniciativa del</w:t>
      </w:r>
      <w:r w:rsidR="006E72DE" w:rsidRPr="00B8174B">
        <w:rPr>
          <w:rFonts w:cs="Calibri Light"/>
          <w:i/>
          <w:iCs/>
          <w:lang w:val="ca-ES"/>
        </w:rPr>
        <w:t xml:space="preserve"> </w:t>
      </w:r>
      <w:hyperlink r:id="rId15" w:history="1">
        <w:r w:rsidR="006E72DE" w:rsidRPr="00B8174B">
          <w:rPr>
            <w:rStyle w:val="Hipervnculo"/>
            <w:rFonts w:cs="Calibri Light"/>
            <w:i/>
            <w:iCs/>
            <w:lang w:val="ca-ES"/>
          </w:rPr>
          <w:t>European Institute of Innovation and Technology (EIT)</w:t>
        </w:r>
      </w:hyperlink>
      <w:r w:rsidR="006E72DE" w:rsidRPr="00B8174B">
        <w:rPr>
          <w:rFonts w:cs="Calibri Light"/>
          <w:i/>
          <w:iCs/>
          <w:lang w:val="ca-ES"/>
        </w:rPr>
        <w:t xml:space="preserve">, </w:t>
      </w:r>
      <w:r w:rsidRPr="002863CF">
        <w:rPr>
          <w:rFonts w:cs="Calibri Light"/>
          <w:i/>
          <w:iCs/>
          <w:lang w:val="ca-ES"/>
        </w:rPr>
        <w:t>òrgan de la Unió Europea</w:t>
      </w:r>
      <w:r>
        <w:rPr>
          <w:rFonts w:cs="Calibri Light"/>
          <w:i/>
          <w:iCs/>
          <w:lang w:val="ca-ES"/>
        </w:rPr>
        <w:t xml:space="preserve"> que</w:t>
      </w:r>
      <w:r w:rsidRPr="002863CF">
        <w:rPr>
          <w:rFonts w:cs="Calibri Light"/>
          <w:i/>
          <w:iCs/>
          <w:lang w:val="ca-ES"/>
        </w:rPr>
        <w:t xml:space="preserve"> té com a objectiu accelerar les solucions i la transició cap a un sistema de transport centrat en l'usuari, integrat i veritablement multimodal. Com a comunitat europea líder en innovació per a la mobilitat urbana, EIT Urban Mobility treballa per evitar la fragmentació facilitant la col·laboració entre ciutats, indústria, acadèmia, recerca i innovació per resoldre els reptes de mobilitat més urgents de les ciutats. Utilitzant les ciutats com a laboratoris vius, els seus socis industrials, de recerca i universitaris demostraran com les noves tecnologies poden funcionar per resoldre problemes reals a les ciutats reals</w:t>
      </w:r>
      <w:r>
        <w:rPr>
          <w:rFonts w:cs="Calibri Light"/>
          <w:i/>
          <w:iCs/>
          <w:lang w:val="ca-ES"/>
        </w:rPr>
        <w:t>,</w:t>
      </w:r>
      <w:r w:rsidRPr="002863CF">
        <w:rPr>
          <w:rFonts w:cs="Calibri Light"/>
          <w:i/>
          <w:iCs/>
          <w:lang w:val="ca-ES"/>
        </w:rPr>
        <w:t xml:space="preserve"> transportant persones, béns i residus de maneres més intel·ligents.</w:t>
      </w:r>
    </w:p>
    <w:p w14:paraId="48395A4A" w14:textId="44961FF7" w:rsidR="006E72DE" w:rsidRPr="00B8174B" w:rsidRDefault="002863CF" w:rsidP="006E72DE">
      <w:pPr>
        <w:textAlignment w:val="baseline"/>
        <w:rPr>
          <w:rFonts w:cs="Calibri Light"/>
          <w:i/>
          <w:iCs/>
          <w:color w:val="333333"/>
          <w:lang w:val="ca-ES"/>
        </w:rPr>
      </w:pPr>
      <w:r w:rsidRPr="002863CF">
        <w:rPr>
          <w:rFonts w:cs="Calibri Light"/>
          <w:b/>
          <w:bCs/>
          <w:color w:val="034EA2" w:themeColor="text2"/>
          <w:lang w:val="ca-ES"/>
        </w:rPr>
        <w:t>Per a més informació</w:t>
      </w:r>
      <w:r>
        <w:rPr>
          <w:rFonts w:cs="Calibri Light"/>
          <w:b/>
          <w:bCs/>
          <w:color w:val="034EA2" w:themeColor="text2"/>
          <w:lang w:val="ca-ES"/>
        </w:rPr>
        <w:t>,</w:t>
      </w:r>
      <w:r w:rsidR="006E72DE" w:rsidRPr="00B8174B">
        <w:rPr>
          <w:rFonts w:cs="Calibri Light"/>
          <w:b/>
          <w:bCs/>
          <w:color w:val="034EA2" w:themeColor="text2"/>
          <w:lang w:val="ca-ES"/>
        </w:rPr>
        <w:t xml:space="preserve"> visit</w:t>
      </w:r>
      <w:r>
        <w:rPr>
          <w:rFonts w:cs="Calibri Light"/>
          <w:b/>
          <w:bCs/>
          <w:color w:val="034EA2" w:themeColor="text2"/>
          <w:lang w:val="ca-ES"/>
        </w:rPr>
        <w:t>eu</w:t>
      </w:r>
      <w:r w:rsidR="006E72DE" w:rsidRPr="00B8174B">
        <w:rPr>
          <w:rFonts w:cs="Calibri Light"/>
          <w:color w:val="034EA2" w:themeColor="text2"/>
          <w:lang w:val="ca-ES"/>
        </w:rPr>
        <w:t xml:space="preserve"> </w:t>
      </w:r>
      <w:hyperlink r:id="rId16" w:history="1">
        <w:r w:rsidR="006E72DE" w:rsidRPr="00B8174B">
          <w:rPr>
            <w:rStyle w:val="Hipervnculo"/>
            <w:rFonts w:cs="Calibri Light"/>
            <w:i/>
            <w:iCs/>
            <w:lang w:val="ca-ES"/>
          </w:rPr>
          <w:t>www.eiturbanmobility.eu</w:t>
        </w:r>
      </w:hyperlink>
      <w:r w:rsidR="006E72DE" w:rsidRPr="00B8174B">
        <w:rPr>
          <w:rStyle w:val="Hipervnculo"/>
          <w:rFonts w:cs="Calibri Light"/>
          <w:i/>
          <w:iCs/>
          <w:lang w:val="ca-ES"/>
        </w:rPr>
        <w:t>.</w:t>
      </w:r>
      <w:r w:rsidR="006E72DE" w:rsidRPr="00B8174B">
        <w:rPr>
          <w:rFonts w:cs="Calibri Light"/>
          <w:i/>
          <w:iCs/>
          <w:color w:val="333333"/>
          <w:lang w:val="ca-ES"/>
        </w:rPr>
        <w:t xml:space="preserve"> </w:t>
      </w:r>
    </w:p>
    <w:p w14:paraId="5B4997B5" w14:textId="315A1739" w:rsidR="006E72DE" w:rsidRPr="00B8174B" w:rsidRDefault="002863CF" w:rsidP="006E72DE">
      <w:pPr>
        <w:textAlignment w:val="baseline"/>
        <w:rPr>
          <w:rFonts w:cs="Calibri Light"/>
          <w:b/>
          <w:bCs/>
          <w:color w:val="034EA2" w:themeColor="text2"/>
          <w:sz w:val="40"/>
          <w:szCs w:val="40"/>
          <w:lang w:val="ca-ES"/>
        </w:rPr>
      </w:pPr>
      <w:r>
        <w:rPr>
          <w:rFonts w:cs="Calibri Light"/>
          <w:b/>
          <w:bCs/>
          <w:color w:val="034EA2" w:themeColor="text2"/>
          <w:lang w:val="ca-ES"/>
        </w:rPr>
        <w:t>Seguiu</w:t>
      </w:r>
      <w:r w:rsidR="006E72DE" w:rsidRPr="00B8174B">
        <w:rPr>
          <w:rFonts w:cs="Calibri Light"/>
          <w:b/>
          <w:bCs/>
          <w:color w:val="034EA2" w:themeColor="text2"/>
          <w:lang w:val="ca-ES"/>
        </w:rPr>
        <w:t xml:space="preserve"> EIT Urban Mobility </w:t>
      </w:r>
      <w:r>
        <w:rPr>
          <w:rFonts w:cs="Calibri Light"/>
          <w:b/>
          <w:bCs/>
          <w:color w:val="034EA2" w:themeColor="text2"/>
          <w:lang w:val="ca-ES"/>
        </w:rPr>
        <w:t>a</w:t>
      </w:r>
      <w:r w:rsidR="006E72DE" w:rsidRPr="00B8174B">
        <w:rPr>
          <w:rFonts w:cs="Calibri Light"/>
          <w:b/>
          <w:bCs/>
          <w:color w:val="034EA2" w:themeColor="text2"/>
          <w:lang w:val="ca-ES"/>
        </w:rPr>
        <w:t xml:space="preserve">:  </w:t>
      </w:r>
      <w:r w:rsidR="006E72DE" w:rsidRPr="00B8174B">
        <w:rPr>
          <w:rFonts w:ascii="Tahoma" w:hAnsi="Tahoma" w:cs="Tahoma"/>
          <w:noProof/>
          <w:color w:val="0000FF"/>
          <w:sz w:val="40"/>
          <w:szCs w:val="40"/>
          <w:shd w:val="clear" w:color="auto" w:fill="E6E6E6"/>
          <w:lang w:val="ca-ES"/>
        </w:rPr>
        <w:drawing>
          <wp:inline distT="0" distB="0" distL="0" distR="0" wp14:anchorId="052EEB7F" wp14:editId="740D0B06">
            <wp:extent cx="190500" cy="190500"/>
            <wp:effectExtent l="0" t="0" r="0" b="0"/>
            <wp:docPr id="7" name="Picture 7">
              <a:hlinkClick xmlns:a="http://schemas.openxmlformats.org/drawingml/2006/main" r:id="rId17" tooltip="&quot;https://www.linkedin.com/company/eit-urban-mobility&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7" tooltip="&quot;https://www.linkedin.com/company/eit-urban-mobility&quot; t "/>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826" cy="190826"/>
                    </a:xfrm>
                    <a:prstGeom prst="rect">
                      <a:avLst/>
                    </a:prstGeom>
                    <a:noFill/>
                    <a:ln>
                      <a:noFill/>
                    </a:ln>
                  </pic:spPr>
                </pic:pic>
              </a:graphicData>
            </a:graphic>
          </wp:inline>
        </w:drawing>
      </w:r>
      <w:r w:rsidR="006E72DE" w:rsidRPr="00B8174B">
        <w:rPr>
          <w:rFonts w:ascii="Tahoma" w:hAnsi="Tahoma" w:cs="Tahoma"/>
          <w:noProof/>
          <w:color w:val="333333"/>
          <w:sz w:val="40"/>
          <w:szCs w:val="40"/>
          <w:lang w:val="ca-ES"/>
        </w:rPr>
        <w:t> </w:t>
      </w:r>
      <w:r w:rsidR="006E72DE" w:rsidRPr="00B8174B">
        <w:rPr>
          <w:rFonts w:ascii="Tahoma" w:hAnsi="Tahoma" w:cs="Tahoma"/>
          <w:noProof/>
          <w:color w:val="0000FF"/>
          <w:sz w:val="40"/>
          <w:szCs w:val="40"/>
          <w:shd w:val="clear" w:color="auto" w:fill="E6E6E6"/>
          <w:lang w:val="ca-ES"/>
        </w:rPr>
        <w:drawing>
          <wp:inline distT="0" distB="0" distL="0" distR="0" wp14:anchorId="336CE59C" wp14:editId="73B15208">
            <wp:extent cx="195263" cy="195263"/>
            <wp:effectExtent l="0" t="0" r="0" b="0"/>
            <wp:docPr id="6" name="Picture 6">
              <a:hlinkClick xmlns:a="http://schemas.openxmlformats.org/drawingml/2006/main" r:id="rId19" tooltip="&quot;https://twitter.com/eiturbanmob?lang=en&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9" tooltip="&quot;https://twitter.com/eiturbanmob?lang=en&quot; t "/>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7235" cy="197235"/>
                    </a:xfrm>
                    <a:prstGeom prst="rect">
                      <a:avLst/>
                    </a:prstGeom>
                    <a:noFill/>
                    <a:ln>
                      <a:noFill/>
                    </a:ln>
                  </pic:spPr>
                </pic:pic>
              </a:graphicData>
            </a:graphic>
          </wp:inline>
        </w:drawing>
      </w:r>
      <w:r w:rsidR="006E72DE" w:rsidRPr="00B8174B">
        <w:rPr>
          <w:rFonts w:ascii="Tahoma" w:hAnsi="Tahoma" w:cs="Tahoma"/>
          <w:noProof/>
          <w:color w:val="333333"/>
          <w:sz w:val="40"/>
          <w:szCs w:val="40"/>
          <w:lang w:val="ca-ES"/>
        </w:rPr>
        <w:t> </w:t>
      </w:r>
      <w:r w:rsidR="006E72DE" w:rsidRPr="00B8174B">
        <w:rPr>
          <w:rFonts w:ascii="Tahoma" w:hAnsi="Tahoma" w:cs="Tahoma"/>
          <w:noProof/>
          <w:color w:val="0000FF"/>
          <w:sz w:val="40"/>
          <w:szCs w:val="40"/>
          <w:shd w:val="clear" w:color="auto" w:fill="E6E6E6"/>
          <w:lang w:val="ca-ES"/>
        </w:rPr>
        <w:drawing>
          <wp:inline distT="0" distB="0" distL="0" distR="0" wp14:anchorId="74A4FE3B" wp14:editId="78BA0B0D">
            <wp:extent cx="223837" cy="205184"/>
            <wp:effectExtent l="0" t="0" r="5080" b="4445"/>
            <wp:docPr id="5" name="Picture 5">
              <a:hlinkClick xmlns:a="http://schemas.openxmlformats.org/drawingml/2006/main" r:id="rId21" tooltip="&quot;https://www.facebook.com/EIT-Urban-Mobility-1951333174955858/&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1" tooltip="&quot;https://www.facebook.com/EIT-Urban-Mobility-1951333174955858/&quot; t "/>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6137" cy="207293"/>
                    </a:xfrm>
                    <a:prstGeom prst="rect">
                      <a:avLst/>
                    </a:prstGeom>
                    <a:noFill/>
                    <a:ln>
                      <a:noFill/>
                    </a:ln>
                  </pic:spPr>
                </pic:pic>
              </a:graphicData>
            </a:graphic>
          </wp:inline>
        </w:drawing>
      </w:r>
      <w:r w:rsidR="006E72DE" w:rsidRPr="00B8174B">
        <w:rPr>
          <w:rFonts w:ascii="Tahoma" w:hAnsi="Tahoma" w:cs="Tahoma"/>
          <w:noProof/>
          <w:color w:val="333333"/>
          <w:sz w:val="40"/>
          <w:szCs w:val="40"/>
          <w:lang w:val="ca-ES"/>
        </w:rPr>
        <w:t> </w:t>
      </w:r>
      <w:r w:rsidR="006E72DE" w:rsidRPr="00B8174B">
        <w:rPr>
          <w:rFonts w:ascii="Tahoma" w:hAnsi="Tahoma" w:cs="Tahoma"/>
          <w:noProof/>
          <w:color w:val="333333"/>
          <w:sz w:val="40"/>
          <w:szCs w:val="40"/>
          <w:shd w:val="clear" w:color="auto" w:fill="E6E6E6"/>
          <w:lang w:val="ca-ES"/>
        </w:rPr>
        <w:drawing>
          <wp:inline distT="0" distB="0" distL="0" distR="0" wp14:anchorId="1446E80A" wp14:editId="7F4073E9">
            <wp:extent cx="311655" cy="195898"/>
            <wp:effectExtent l="0" t="0" r="0" b="0"/>
            <wp:docPr id="4" name="Picture 4" descr="A picture containing drawing&#10;&#10;Description automatically generated">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drawing&#10;&#10;Description automatically generated">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9935" cy="201102"/>
                    </a:xfrm>
                    <a:prstGeom prst="rect">
                      <a:avLst/>
                    </a:prstGeom>
                    <a:noFill/>
                    <a:ln>
                      <a:noFill/>
                    </a:ln>
                  </pic:spPr>
                </pic:pic>
              </a:graphicData>
            </a:graphic>
          </wp:inline>
        </w:drawing>
      </w:r>
      <w:r w:rsidR="006E72DE" w:rsidRPr="00B8174B">
        <w:rPr>
          <w:rFonts w:ascii="Tahoma" w:hAnsi="Tahoma" w:cs="Tahoma"/>
          <w:noProof/>
          <w:color w:val="333333"/>
          <w:sz w:val="40"/>
          <w:szCs w:val="40"/>
          <w:lang w:val="ca-ES"/>
        </w:rPr>
        <w:t> </w:t>
      </w:r>
      <w:r w:rsidR="006E72DE" w:rsidRPr="00B8174B">
        <w:rPr>
          <w:rFonts w:ascii="Tahoma" w:hAnsi="Tahoma" w:cs="Tahoma"/>
          <w:noProof/>
          <w:color w:val="333333"/>
          <w:sz w:val="40"/>
          <w:szCs w:val="40"/>
          <w:shd w:val="clear" w:color="auto" w:fill="E6E6E6"/>
          <w:lang w:val="ca-ES"/>
        </w:rPr>
        <w:drawing>
          <wp:inline distT="0" distB="0" distL="0" distR="0" wp14:anchorId="66ABBF42" wp14:editId="65D52C81">
            <wp:extent cx="209550" cy="209550"/>
            <wp:effectExtent l="0" t="0" r="0" b="0"/>
            <wp:docPr id="3" name="Picture 3" descr=" ">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3231" cy="213231"/>
                    </a:xfrm>
                    <a:prstGeom prst="rect">
                      <a:avLst/>
                    </a:prstGeom>
                    <a:noFill/>
                    <a:ln>
                      <a:noFill/>
                    </a:ln>
                  </pic:spPr>
                </pic:pic>
              </a:graphicData>
            </a:graphic>
          </wp:inline>
        </w:drawing>
      </w:r>
      <w:r w:rsidR="006E72DE" w:rsidRPr="00B8174B">
        <w:rPr>
          <w:rFonts w:ascii="Tahoma" w:hAnsi="Tahoma" w:cs="Tahoma"/>
          <w:noProof/>
          <w:color w:val="333333"/>
          <w:sz w:val="40"/>
          <w:szCs w:val="40"/>
          <w:lang w:val="ca-ES"/>
        </w:rPr>
        <w:t xml:space="preserve"> </w:t>
      </w:r>
    </w:p>
    <w:p w14:paraId="314DD7E4" w14:textId="77777777" w:rsidR="006E72DE" w:rsidRPr="00B8174B" w:rsidRDefault="006E72DE" w:rsidP="006E72DE">
      <w:pPr>
        <w:textAlignment w:val="baseline"/>
        <w:rPr>
          <w:rFonts w:cs="Calibri Light"/>
          <w:color w:val="333333"/>
          <w:lang w:val="ca-ES"/>
        </w:rPr>
      </w:pPr>
    </w:p>
    <w:p w14:paraId="12601734" w14:textId="4272FC90" w:rsidR="006E72DE" w:rsidRPr="00B8174B" w:rsidRDefault="002863CF" w:rsidP="006E72DE">
      <w:pPr>
        <w:autoSpaceDE w:val="0"/>
        <w:autoSpaceDN w:val="0"/>
        <w:adjustRightInd w:val="0"/>
        <w:rPr>
          <w:rFonts w:cs="Calibri Light"/>
          <w:color w:val="FFFFFF" w:themeColor="background1"/>
          <w:lang w:val="ca-ES"/>
        </w:rPr>
      </w:pPr>
      <w:r w:rsidRPr="002863CF">
        <w:rPr>
          <w:rFonts w:cs="Calibri Light"/>
          <w:b/>
          <w:color w:val="FFFFFF" w:themeColor="background1"/>
          <w:shd w:val="clear" w:color="auto" w:fill="034EA2" w:themeFill="text2"/>
          <w:lang w:val="ca-ES"/>
        </w:rPr>
        <w:t xml:space="preserve">Dades de contacte </w:t>
      </w:r>
      <w:r>
        <w:rPr>
          <w:rFonts w:cs="Calibri Light"/>
          <w:b/>
          <w:color w:val="FFFFFF" w:themeColor="background1"/>
          <w:shd w:val="clear" w:color="auto" w:fill="034EA2" w:themeFill="text2"/>
          <w:lang w:val="ca-ES"/>
        </w:rPr>
        <w:t>per a</w:t>
      </w:r>
      <w:r w:rsidRPr="002863CF">
        <w:rPr>
          <w:rFonts w:cs="Calibri Light"/>
          <w:b/>
          <w:color w:val="FFFFFF" w:themeColor="background1"/>
          <w:shd w:val="clear" w:color="auto" w:fill="034EA2" w:themeFill="text2"/>
          <w:lang w:val="ca-ES"/>
        </w:rPr>
        <w:t xml:space="preserve"> premsa</w:t>
      </w:r>
      <w:r w:rsidR="006E72DE" w:rsidRPr="00B8174B">
        <w:rPr>
          <w:rFonts w:cs="Calibri Light"/>
          <w:b/>
          <w:color w:val="FFFFFF" w:themeColor="background1"/>
          <w:shd w:val="clear" w:color="auto" w:fill="034EA2" w:themeFill="text2"/>
          <w:lang w:val="ca-ES"/>
        </w:rPr>
        <w:t>:</w:t>
      </w:r>
      <w:r w:rsidR="006E72DE" w:rsidRPr="00B8174B">
        <w:rPr>
          <w:rFonts w:cs="Calibri Light"/>
          <w:color w:val="FFFFFF" w:themeColor="background1"/>
          <w:lang w:val="ca-ES"/>
        </w:rPr>
        <w:t xml:space="preserve"> </w:t>
      </w:r>
    </w:p>
    <w:p w14:paraId="0B66E369" w14:textId="22DF0F24" w:rsidR="00367D74" w:rsidRPr="00B8174B" w:rsidRDefault="002863CF" w:rsidP="00EC4953">
      <w:pPr>
        <w:rPr>
          <w:lang w:val="ca-ES"/>
        </w:rPr>
      </w:pPr>
      <w:r w:rsidRPr="002863CF">
        <w:rPr>
          <w:highlight w:val="yellow"/>
          <w:lang w:val="ca-ES"/>
        </w:rPr>
        <w:t>Nom, cognoms</w:t>
      </w:r>
      <w:r w:rsidR="006E72DE" w:rsidRPr="002863CF">
        <w:rPr>
          <w:highlight w:val="yellow"/>
          <w:lang w:val="ca-ES"/>
        </w:rPr>
        <w:t xml:space="preserve"> </w:t>
      </w:r>
      <w:r w:rsidR="006E72DE" w:rsidRPr="00B8174B">
        <w:rPr>
          <w:highlight w:val="yellow"/>
          <w:lang w:val="ca-ES"/>
        </w:rPr>
        <w:t xml:space="preserve">‐ </w:t>
      </w:r>
      <w:r w:rsidR="006E72DE" w:rsidRPr="00B8174B">
        <w:rPr>
          <w:b/>
          <w:color w:val="034EA3"/>
          <w:highlight w:val="yellow"/>
          <w:lang w:val="ca-ES"/>
        </w:rPr>
        <w:t>E:</w:t>
      </w:r>
      <w:r w:rsidR="006E72DE" w:rsidRPr="00B8174B">
        <w:rPr>
          <w:color w:val="034EA3"/>
          <w:highlight w:val="yellow"/>
          <w:lang w:val="ca-ES"/>
        </w:rPr>
        <w:t xml:space="preserve"> </w:t>
      </w:r>
      <w:r w:rsidR="006E72DE" w:rsidRPr="00B8174B">
        <w:rPr>
          <w:highlight w:val="yellow"/>
          <w:lang w:val="ca-ES"/>
        </w:rPr>
        <w:t xml:space="preserve">Xxx@eiturbanmobility.eu ‐ </w:t>
      </w:r>
      <w:r w:rsidR="006E72DE" w:rsidRPr="00B8174B">
        <w:rPr>
          <w:b/>
          <w:color w:val="034EA3"/>
          <w:highlight w:val="yellow"/>
          <w:lang w:val="ca-ES"/>
        </w:rPr>
        <w:t>T:</w:t>
      </w:r>
      <w:r w:rsidR="006E72DE" w:rsidRPr="00B8174B">
        <w:rPr>
          <w:color w:val="034EA3"/>
          <w:highlight w:val="yellow"/>
          <w:lang w:val="ca-ES"/>
        </w:rPr>
        <w:t xml:space="preserve"> </w:t>
      </w:r>
      <w:r w:rsidR="006E72DE" w:rsidRPr="00B8174B">
        <w:rPr>
          <w:highlight w:val="yellow"/>
          <w:lang w:val="ca-ES"/>
        </w:rPr>
        <w:t>+XX XXXXXXXXX</w:t>
      </w:r>
    </w:p>
    <w:sectPr w:rsidR="00367D74" w:rsidRPr="00B8174B" w:rsidSect="00736E35">
      <w:headerReference w:type="default" r:id="rId27"/>
      <w:footerReference w:type="default" r:id="rId28"/>
      <w:headerReference w:type="first" r:id="rId29"/>
      <w:footerReference w:type="first" r:id="rId30"/>
      <w:pgSz w:w="11900" w:h="16840"/>
      <w:pgMar w:top="2693" w:right="1077" w:bottom="2552" w:left="1134" w:header="680" w:footer="340"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Usuario" w:date="2024-09-16T10:57:00Z" w:initials="U">
    <w:p w14:paraId="10A74A91" w14:textId="7CE4588A" w:rsidR="00816B30" w:rsidRDefault="00816B30">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A74A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928D8C" w16cex:dateUtc="2024-09-16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A74A91" w16cid:durableId="2A928D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04B8D" w14:textId="77777777" w:rsidR="00490375" w:rsidRDefault="00490375" w:rsidP="00F5755D">
      <w:r>
        <w:separator/>
      </w:r>
    </w:p>
  </w:endnote>
  <w:endnote w:type="continuationSeparator" w:id="0">
    <w:p w14:paraId="1E22E810" w14:textId="77777777" w:rsidR="00490375" w:rsidRDefault="00490375" w:rsidP="00F5755D">
      <w:r>
        <w:continuationSeparator/>
      </w:r>
    </w:p>
  </w:endnote>
  <w:endnote w:type="continuationNotice" w:id="1">
    <w:p w14:paraId="389D5025" w14:textId="77777777" w:rsidR="00490375" w:rsidRDefault="00490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Light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tillium">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DE5C" w14:textId="77777777" w:rsidR="00323F79" w:rsidRDefault="00323F79" w:rsidP="00CD0819">
    <w:pPr>
      <w:jc w:val="right"/>
      <w:rPr>
        <w:rFonts w:asciiTheme="majorHAnsi" w:eastAsiaTheme="majorEastAsia" w:hAnsiTheme="majorHAnsi" w:cstheme="majorBidi"/>
      </w:rPr>
    </w:pPr>
    <w:r>
      <w:rPr>
        <w:rFonts w:asciiTheme="majorHAnsi" w:eastAsiaTheme="majorEastAsia" w:hAnsiTheme="majorHAnsi" w:cstheme="majorBidi"/>
        <w:noProof/>
        <w:color w:val="2B579A"/>
        <w:shd w:val="clear" w:color="auto" w:fill="E6E6E6"/>
      </w:rPr>
      <mc:AlternateContent>
        <mc:Choice Requires="wps">
          <w:drawing>
            <wp:anchor distT="0" distB="0" distL="114300" distR="114300" simplePos="0" relativeHeight="251658242" behindDoc="0" locked="0" layoutInCell="1" allowOverlap="1" wp14:anchorId="1F313120" wp14:editId="3D364F8C">
              <wp:simplePos x="0" y="0"/>
              <wp:positionH relativeFrom="margin">
                <wp:posOffset>2982666</wp:posOffset>
              </wp:positionH>
              <wp:positionV relativeFrom="bottomMargin">
                <wp:posOffset>748452</wp:posOffset>
              </wp:positionV>
              <wp:extent cx="338666" cy="349533"/>
              <wp:effectExtent l="0" t="0" r="4445"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666" cy="349533"/>
                      </a:xfrm>
                      <a:prstGeom prst="ellipse">
                        <a:avLst/>
                      </a:prstGeom>
                      <a:solidFill>
                        <a:srgbClr val="034EA2"/>
                      </a:solidFill>
                      <a:ln>
                        <a:noFill/>
                      </a:ln>
                    </wps:spPr>
                    <wps:txbx>
                      <w:txbxContent>
                        <w:p w14:paraId="2E87A64F" w14:textId="77777777" w:rsidR="00323F79" w:rsidRPr="00323F79" w:rsidRDefault="00323F79">
                          <w:pPr>
                            <w:pStyle w:val="Piedepgina"/>
                            <w:jc w:val="center"/>
                            <w:rPr>
                              <w:rFonts w:ascii="Titillium" w:hAnsi="Titillium"/>
                              <w:b/>
                              <w:bCs/>
                              <w:color w:val="FFFFFF" w:themeColor="background1"/>
                            </w:rPr>
                          </w:pPr>
                          <w:r w:rsidRPr="00323F79">
                            <w:rPr>
                              <w:rFonts w:ascii="Titillium" w:hAnsi="Titillium"/>
                              <w:color w:val="2B579A"/>
                              <w:shd w:val="clear" w:color="auto" w:fill="E6E6E6"/>
                            </w:rPr>
                            <w:fldChar w:fldCharType="begin"/>
                          </w:r>
                          <w:r w:rsidRPr="00323F79">
                            <w:rPr>
                              <w:rFonts w:ascii="Titillium" w:hAnsi="Titillium"/>
                            </w:rPr>
                            <w:instrText xml:space="preserve"> PAGE    \* MERGEFORMAT </w:instrText>
                          </w:r>
                          <w:r w:rsidRPr="00323F79">
                            <w:rPr>
                              <w:rFonts w:ascii="Titillium" w:hAnsi="Titillium"/>
                              <w:color w:val="2B579A"/>
                              <w:shd w:val="clear" w:color="auto" w:fill="E6E6E6"/>
                            </w:rPr>
                            <w:fldChar w:fldCharType="separate"/>
                          </w:r>
                          <w:r w:rsidRPr="00323F79">
                            <w:rPr>
                              <w:rFonts w:ascii="Titillium" w:hAnsi="Titillium"/>
                              <w:b/>
                              <w:bCs/>
                              <w:noProof/>
                              <w:color w:val="FFFFFF" w:themeColor="background1"/>
                            </w:rPr>
                            <w:t>2</w:t>
                          </w:r>
                          <w:r w:rsidRPr="00323F79">
                            <w:rPr>
                              <w:rFonts w:ascii="Titillium" w:hAnsi="Titillium"/>
                              <w:b/>
                              <w:bCs/>
                              <w:color w:val="FFFFFF" w:themeColor="background1"/>
                              <w:shd w:val="clear" w:color="auto" w:fill="E6E6E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313120" id="Oval 2" o:spid="_x0000_s1027" style="position:absolute;left:0;text-align:left;margin-left:234.85pt;margin-top:58.95pt;width:26.65pt;height:2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" fillcolor="#034ea2" stroked="f">
              <v:textbox>
                <w:txbxContent>
                  <w:p w14:paraId="2E87A64F" w14:textId="77777777" w:rsidR="00323F79" w:rsidRPr="00323F79" w:rsidRDefault="00323F79">
                    <w:pPr>
                      <w:pStyle w:val="Piedepgina"/>
                      <w:jc w:val="center"/>
                      <w:rPr>
                        <w:rFonts w:ascii="Titillium" w:hAnsi="Titillium"/>
                        <w:b/>
                        <w:bCs/>
                        <w:color w:val="FFFFFF" w:themeColor="background1"/>
                      </w:rPr>
                    </w:pPr>
                    <w:r w:rsidRPr="00323F79">
                      <w:rPr>
                        <w:rFonts w:ascii="Titillium" w:hAnsi="Titillium"/>
                        <w:color w:val="2B579A"/>
                        <w:shd w:val="clear" w:color="auto" w:fill="E6E6E6"/>
                      </w:rPr>
                      <w:fldChar w:fldCharType="begin"/>
                    </w:r>
                    <w:r w:rsidRPr="00323F79">
                      <w:rPr>
                        <w:rFonts w:ascii="Titillium" w:hAnsi="Titillium"/>
                      </w:rPr>
                      <w:instrText xml:space="preserve"> PAGE    \* MERGEFORMAT </w:instrText>
                    </w:r>
                    <w:r w:rsidRPr="00323F79">
                      <w:rPr>
                        <w:rFonts w:ascii="Titillium" w:hAnsi="Titillium"/>
                        <w:color w:val="2B579A"/>
                        <w:shd w:val="clear" w:color="auto" w:fill="E6E6E6"/>
                      </w:rPr>
                      <w:fldChar w:fldCharType="separate"/>
                    </w:r>
                    <w:r w:rsidRPr="00323F79">
                      <w:rPr>
                        <w:rFonts w:ascii="Titillium" w:hAnsi="Titillium"/>
                        <w:b/>
                        <w:bCs/>
                        <w:noProof/>
                        <w:color w:val="FFFFFF" w:themeColor="background1"/>
                      </w:rPr>
                      <w:t>2</w:t>
                    </w:r>
                    <w:r w:rsidRPr="00323F79">
                      <w:rPr>
                        <w:rFonts w:ascii="Titillium" w:hAnsi="Titillium"/>
                        <w:b/>
                        <w:bCs/>
                        <w:color w:val="FFFFFF" w:themeColor="background1"/>
                        <w:shd w:val="clear" w:color="auto" w:fill="E6E6E6"/>
                      </w:rPr>
                      <w:fldChar w:fldCharType="end"/>
                    </w:r>
                  </w:p>
                </w:txbxContent>
              </v:textbox>
              <w10:wrap anchorx="margin" anchory="margin"/>
            </v:oval>
          </w:pict>
        </mc:Fallback>
      </mc:AlternateContent>
    </w:r>
    <w:sdt>
      <w:sdtPr>
        <w:rPr>
          <w:rFonts w:asciiTheme="majorHAnsi" w:eastAsiaTheme="majorEastAsia" w:hAnsiTheme="majorHAnsi" w:cstheme="majorBidi"/>
          <w:color w:val="2B579A"/>
          <w:shd w:val="clear" w:color="auto" w:fill="E6E6E6"/>
        </w:rPr>
        <w:id w:val="1939711516"/>
        <w:docPartObj>
          <w:docPartGallery w:val="Page Numbers (Bottom of Page)"/>
          <w:docPartUnique/>
        </w:docPartObj>
      </w:sdtPr>
      <w:sdtEndPr/>
      <w:sdtContent>
        <w:sdt>
          <w:sdtPr>
            <w:rPr>
              <w:rFonts w:asciiTheme="majorHAnsi" w:eastAsiaTheme="majorEastAsia" w:hAnsiTheme="majorHAnsi" w:cstheme="majorBidi"/>
              <w:color w:val="2B579A"/>
              <w:shd w:val="clear" w:color="auto" w:fill="E6E6E6"/>
            </w:rPr>
            <w:id w:val="1806425445"/>
            <w:docPartObj>
              <w:docPartGallery w:val="Page Numbers (Margins)"/>
              <w:docPartUnique/>
            </w:docPartObj>
          </w:sdtPr>
          <w:sdtEndPr/>
          <w:sdtContent/>
        </w:sdt>
      </w:sdtContent>
    </w:sdt>
  </w:p>
  <w:p w14:paraId="07FB168A" w14:textId="77777777" w:rsidR="00F5755D" w:rsidRDefault="002B6246" w:rsidP="00EE7972">
    <w:pPr>
      <w:pStyle w:val="Piedepgina"/>
      <w:jc w:val="right"/>
    </w:pPr>
    <w:r w:rsidRPr="002B6246">
      <w:rPr>
        <w:noProof/>
        <w:color w:val="2B579A"/>
        <w:shd w:val="clear" w:color="auto" w:fill="E6E6E6"/>
      </w:rPr>
      <w:drawing>
        <wp:anchor distT="0" distB="0" distL="114300" distR="114300" simplePos="0" relativeHeight="251658243" behindDoc="1" locked="0" layoutInCell="1" allowOverlap="1" wp14:anchorId="67968D2B" wp14:editId="15B28643">
          <wp:simplePos x="0" y="0"/>
          <wp:positionH relativeFrom="column">
            <wp:posOffset>5895975</wp:posOffset>
          </wp:positionH>
          <wp:positionV relativeFrom="paragraph">
            <wp:posOffset>1056640</wp:posOffset>
          </wp:positionV>
          <wp:extent cx="1438275" cy="584200"/>
          <wp:effectExtent l="0" t="0" r="9525" b="0"/>
          <wp:wrapTight wrapText="bothSides">
            <wp:wrapPolygon edited="0">
              <wp:start x="12302" y="1409"/>
              <wp:lineTo x="3147" y="5635"/>
              <wp:lineTo x="1144" y="7748"/>
              <wp:lineTo x="1144" y="14791"/>
              <wp:lineTo x="11158" y="17609"/>
              <wp:lineTo x="12302" y="19017"/>
              <wp:lineTo x="21457" y="19017"/>
              <wp:lineTo x="21457" y="1409"/>
              <wp:lineTo x="12302" y="1409"/>
            </wp:wrapPolygon>
          </wp:wrapTight>
          <wp:docPr id="21" name="Picture 21">
            <a:extLst xmlns:a="http://schemas.openxmlformats.org/drawingml/2006/main">
              <a:ext uri="{FF2B5EF4-FFF2-40B4-BE49-F238E27FC236}">
                <a16:creationId xmlns:a16="http://schemas.microsoft.com/office/drawing/2014/main" id="{BDAEC58D-5495-4DFC-870B-8FBE60E50E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BDAEC58D-5495-4DFC-870B-8FBE60E50EB8}"/>
                      </a:ext>
                    </a:extLst>
                  </pic:cNvPr>
                  <pic:cNvPicPr>
                    <a:picLocks noChangeAspect="1"/>
                  </pic:cNvPicPr>
                </pic:nvPicPr>
                <pic:blipFill rotWithShape="1">
                  <a:blip r:embed="rId1"/>
                  <a:srcRect l="64668"/>
                  <a:stretch/>
                </pic:blipFill>
                <pic:spPr>
                  <a:xfrm>
                    <a:off x="0" y="0"/>
                    <a:ext cx="1438275" cy="5842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C3F" w14:textId="77777777" w:rsidR="00D03E3C" w:rsidRDefault="00CD0819" w:rsidP="00CD0819">
    <w:pPr>
      <w:pStyle w:val="Piedepgina"/>
      <w:jc w:val="right"/>
    </w:pPr>
    <w:r w:rsidRPr="00CD0819">
      <w:rPr>
        <w:noProof/>
        <w:color w:val="2B579A"/>
        <w:shd w:val="clear" w:color="auto" w:fill="E6E6E6"/>
      </w:rPr>
      <w:drawing>
        <wp:inline distT="0" distB="0" distL="0" distR="0" wp14:anchorId="3E8F86D9" wp14:editId="2334FDC3">
          <wp:extent cx="931951" cy="378460"/>
          <wp:effectExtent l="0" t="0" r="1905" b="0"/>
          <wp:docPr id="23" name="Picture 7">
            <a:extLst xmlns:a="http://schemas.openxmlformats.org/drawingml/2006/main">
              <a:ext uri="{FF2B5EF4-FFF2-40B4-BE49-F238E27FC236}">
                <a16:creationId xmlns:a16="http://schemas.microsoft.com/office/drawing/2014/main" id="{BDAEC58D-5495-4DFC-870B-8FBE60E50E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BDAEC58D-5495-4DFC-870B-8FBE60E50EB8}"/>
                      </a:ext>
                    </a:extLst>
                  </pic:cNvPr>
                  <pic:cNvPicPr>
                    <a:picLocks noChangeAspect="1"/>
                  </pic:cNvPicPr>
                </pic:nvPicPr>
                <pic:blipFill rotWithShape="1">
                  <a:blip r:embed="rId1"/>
                  <a:srcRect l="64668"/>
                  <a:stretch/>
                </pic:blipFill>
                <pic:spPr>
                  <a:xfrm>
                    <a:off x="0" y="0"/>
                    <a:ext cx="944864" cy="383704"/>
                  </a:xfrm>
                  <a:prstGeom prst="rect">
                    <a:avLst/>
                  </a:prstGeom>
                </pic:spPr>
              </pic:pic>
            </a:graphicData>
          </a:graphic>
        </wp:inline>
      </w:drawing>
    </w:r>
    <w:r w:rsidRPr="00CD0819">
      <w:rPr>
        <w:lang w:val="nl-NL"/>
      </w:rPr>
      <w:t xml:space="preserve"> </w:t>
    </w:r>
    <w:r w:rsidR="00D07C15" w:rsidRPr="004A2228">
      <w:rPr>
        <w:noProof/>
        <w:color w:val="2B579A"/>
        <w:shd w:val="clear" w:color="auto" w:fill="E6E6E6"/>
        <w:lang w:val="nl-NL" w:eastAsia="nl-NL"/>
      </w:rPr>
      <w:drawing>
        <wp:anchor distT="0" distB="0" distL="114300" distR="114300" simplePos="0" relativeHeight="251658240" behindDoc="1" locked="0" layoutInCell="1" allowOverlap="1" wp14:anchorId="42F7EDE4" wp14:editId="3C6E2BAE">
          <wp:simplePos x="0" y="0"/>
          <wp:positionH relativeFrom="page">
            <wp:posOffset>4231640</wp:posOffset>
          </wp:positionH>
          <wp:positionV relativeFrom="page">
            <wp:posOffset>7619365</wp:posOffset>
          </wp:positionV>
          <wp:extent cx="3945600" cy="3942000"/>
          <wp:effectExtent l="38100" t="0" r="36195" b="2002155"/>
          <wp:wrapNone/>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mm-Grey-Community-Logo.PNG"/>
                  <pic:cNvPicPr/>
                </pic:nvPicPr>
                <pic:blipFill>
                  <a:blip r:embed="rId2">
                    <a:extLst>
                      <a:ext uri="{28A0092B-C50C-407E-A947-70E740481C1C}">
                        <a14:useLocalDpi xmlns:a14="http://schemas.microsoft.com/office/drawing/2010/main" val="0"/>
                      </a:ext>
                    </a:extLst>
                  </a:blip>
                  <a:stretch>
                    <a:fillRect/>
                  </a:stretch>
                </pic:blipFill>
                <pic:spPr>
                  <a:xfrm>
                    <a:off x="0" y="0"/>
                    <a:ext cx="3945600" cy="3942000"/>
                  </a:xfrm>
                  <a:prstGeom prst="rect">
                    <a:avLst/>
                  </a:prstGeom>
                  <a:effectLst>
                    <a:glow>
                      <a:schemeClr val="accent1">
                        <a:alpha val="71000"/>
                      </a:schemeClr>
                    </a:glow>
                    <a:reflection blurRad="38100" stA="3000" endPos="65000" dist="50800" dir="5400000" sy="-100000" algn="bl" rotWithShape="0"/>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25C1E" w14:textId="77777777" w:rsidR="00490375" w:rsidRDefault="00490375" w:rsidP="00F5755D">
      <w:r>
        <w:separator/>
      </w:r>
    </w:p>
  </w:footnote>
  <w:footnote w:type="continuationSeparator" w:id="0">
    <w:p w14:paraId="54E868FF" w14:textId="77777777" w:rsidR="00490375" w:rsidRDefault="00490375" w:rsidP="00F5755D">
      <w:r>
        <w:continuationSeparator/>
      </w:r>
    </w:p>
  </w:footnote>
  <w:footnote w:type="continuationNotice" w:id="1">
    <w:p w14:paraId="6C2A6580" w14:textId="77777777" w:rsidR="00490375" w:rsidRDefault="00490375"/>
  </w:footnote>
  <w:footnote w:id="2">
    <w:p w14:paraId="7ACF1ACF" w14:textId="11360939" w:rsidR="00816B30" w:rsidRPr="00816B30" w:rsidRDefault="00816B30">
      <w:pPr>
        <w:pStyle w:val="Textonotapie"/>
        <w:rPr>
          <w:lang w:val="es-ES"/>
        </w:rPr>
      </w:pPr>
      <w:r>
        <w:rPr>
          <w:rStyle w:val="Refdenotaalpie"/>
        </w:rPr>
        <w:footnoteRef/>
      </w:r>
      <w:r>
        <w:t xml:space="preserve"> </w:t>
      </w:r>
      <w:r w:rsidRPr="00816B30">
        <w:rPr>
          <w:sz w:val="16"/>
          <w:szCs w:val="16"/>
          <w:lang w:val="ca-ES"/>
        </w:rPr>
        <w:t xml:space="preserve">Els costos </w:t>
      </w:r>
      <w:r>
        <w:rPr>
          <w:sz w:val="16"/>
          <w:szCs w:val="16"/>
          <w:lang w:val="ca-ES"/>
        </w:rPr>
        <w:t>són acumulats</w:t>
      </w:r>
      <w:r w:rsidRPr="00816B30">
        <w:rPr>
          <w:sz w:val="16"/>
          <w:szCs w:val="16"/>
          <w:lang w:val="ca-ES"/>
        </w:rPr>
        <w:t xml:space="preserve"> entre el 2022 i el 2050 i per a totes les ciutats de la UE de més de 50 mil habitants</w:t>
      </w:r>
      <w:r w:rsidRPr="00816B30">
        <w:rPr>
          <w:sz w:val="16"/>
          <w:szCs w:val="16"/>
          <w:lang w:val="ca-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6085" w14:textId="77777777" w:rsidR="00F5755D" w:rsidRDefault="00D418F0">
    <w:pPr>
      <w:pStyle w:val="Encabezado"/>
    </w:pPr>
    <w:r w:rsidRPr="00CD0361">
      <w:rPr>
        <w:noProof/>
        <w:color w:val="2B579A"/>
        <w:shd w:val="clear" w:color="auto" w:fill="E6E6E6"/>
        <w:lang w:val="nl-NL" w:eastAsia="nl-NL"/>
      </w:rPr>
      <mc:AlternateContent>
        <mc:Choice Requires="wps">
          <w:drawing>
            <wp:anchor distT="0" distB="0" distL="114300" distR="114300" simplePos="0" relativeHeight="251658244" behindDoc="1" locked="0" layoutInCell="0" allowOverlap="1" wp14:anchorId="272481CE" wp14:editId="3E947E73">
              <wp:simplePos x="0" y="0"/>
              <wp:positionH relativeFrom="margin">
                <wp:align>right</wp:align>
              </wp:positionH>
              <wp:positionV relativeFrom="paragraph">
                <wp:posOffset>270510</wp:posOffset>
              </wp:positionV>
              <wp:extent cx="2472690" cy="4476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447675"/>
                      </a:xfrm>
                      <a:prstGeom prst="rect">
                        <a:avLst/>
                      </a:prstGeom>
                      <a:noFill/>
                      <a:ln w="9525">
                        <a:noFill/>
                        <a:miter lim="800000"/>
                        <a:headEnd/>
                        <a:tailEnd/>
                      </a:ln>
                    </wps:spPr>
                    <wps:txbx>
                      <w:txbxContent>
                        <w:p w14:paraId="698E829B" w14:textId="61CB0982" w:rsidR="00D418F0" w:rsidRPr="0079651A" w:rsidRDefault="00B8174B" w:rsidP="00D418F0">
                          <w:pPr>
                            <w:shd w:val="clear" w:color="auto" w:fill="034EA2" w:themeFill="text2"/>
                            <w:spacing w:line="276" w:lineRule="auto"/>
                            <w:jc w:val="center"/>
                            <w:rPr>
                              <w:rFonts w:cs="Calibri Light"/>
                              <w:b/>
                              <w:color w:val="FFFFFF"/>
                              <w:sz w:val="32"/>
                              <w:szCs w:val="32"/>
                              <w:lang w:val="en-US"/>
                            </w:rPr>
                          </w:pPr>
                          <w:r>
                            <w:rPr>
                              <w:rFonts w:cs="Calibri Light"/>
                              <w:b/>
                              <w:color w:val="FFFFFF"/>
                              <w:sz w:val="32"/>
                              <w:szCs w:val="32"/>
                              <w:lang w:val="en-US"/>
                            </w:rPr>
                            <w:t>COMUNICAT DE PREMSA</w:t>
                          </w:r>
                        </w:p>
                        <w:p w14:paraId="1B3570B1" w14:textId="77777777" w:rsidR="00D418F0" w:rsidRPr="00FB795B" w:rsidRDefault="00D418F0" w:rsidP="00D418F0">
                          <w:pPr>
                            <w:spacing w:line="360" w:lineRule="auto"/>
                            <w:jc w:val="right"/>
                            <w:rPr>
                              <w:rFonts w:cs="Calibri Light"/>
                              <w:lang w:val="en-US"/>
                            </w:rPr>
                          </w:pPr>
                          <w:r>
                            <w:rPr>
                              <w:rFonts w:cs="Calibri Light"/>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2481CE" id="_x0000_t202" coordsize="21600,21600" o:spt="202" path="m,l,21600r21600,l21600,xe">
              <v:stroke joinstyle="miter"/>
              <v:path gradientshapeok="t" o:connecttype="rect"/>
            </v:shapetype>
            <v:shape id="Text Box 2" o:spid="_x0000_s1026" type="#_x0000_t202" style="position:absolute;margin-left:143.5pt;margin-top:21.3pt;width:194.7pt;height:35.25pt;z-index:-2516582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" o:allowincell="f" filled="f" stroked="f">
              <v:textbox>
                <w:txbxContent>
                  <w:p w14:paraId="698E829B" w14:textId="61CB0982" w:rsidR="00D418F0" w:rsidRPr="0079651A" w:rsidRDefault="00B8174B" w:rsidP="00D418F0">
                    <w:pPr>
                      <w:shd w:val="clear" w:color="auto" w:fill="034EA2" w:themeFill="text2"/>
                      <w:spacing w:line="276" w:lineRule="auto"/>
                      <w:jc w:val="center"/>
                      <w:rPr>
                        <w:rFonts w:cs="Calibri Light"/>
                        <w:b/>
                        <w:color w:val="FFFFFF"/>
                        <w:sz w:val="32"/>
                        <w:szCs w:val="32"/>
                        <w:lang w:val="en-US"/>
                      </w:rPr>
                    </w:pPr>
                    <w:r>
                      <w:rPr>
                        <w:rFonts w:cs="Calibri Light"/>
                        <w:b/>
                        <w:color w:val="FFFFFF"/>
                        <w:sz w:val="32"/>
                        <w:szCs w:val="32"/>
                        <w:lang w:val="en-US"/>
                      </w:rPr>
                      <w:t>COMUNICAT DE PREMSA</w:t>
                    </w:r>
                  </w:p>
                  <w:p w14:paraId="1B3570B1" w14:textId="77777777" w:rsidR="00D418F0" w:rsidRPr="00FB795B" w:rsidRDefault="00D418F0" w:rsidP="00D418F0">
                    <w:pPr>
                      <w:spacing w:line="360" w:lineRule="auto"/>
                      <w:jc w:val="right"/>
                      <w:rPr>
                        <w:rFonts w:cs="Calibri Light"/>
                        <w:lang w:val="en-US"/>
                      </w:rPr>
                    </w:pPr>
                    <w:r>
                      <w:rPr>
                        <w:rFonts w:cs="Calibri Light"/>
                        <w:lang w:val="en-US"/>
                      </w:rPr>
                      <w:t xml:space="preserve">     </w:t>
                    </w:r>
                  </w:p>
                </w:txbxContent>
              </v:textbox>
              <w10:wrap anchorx="margin"/>
            </v:shape>
          </w:pict>
        </mc:Fallback>
      </mc:AlternateContent>
    </w:r>
    <w:r w:rsidR="00736E35">
      <w:rPr>
        <w:noProof/>
        <w:color w:val="2B579A"/>
        <w:shd w:val="clear" w:color="auto" w:fill="E6E6E6"/>
      </w:rPr>
      <w:drawing>
        <wp:inline distT="0" distB="0" distL="0" distR="0" wp14:anchorId="61C3C79C" wp14:editId="2ECD909A">
          <wp:extent cx="1692000" cy="828000"/>
          <wp:effectExtent l="0" t="0" r="3810" b="0"/>
          <wp:docPr id="18" name="Picture 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82800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817F" w14:textId="77777777" w:rsidR="00B456DD" w:rsidRPr="00A948D0" w:rsidRDefault="00B456DD" w:rsidP="00B456DD">
    <w:pPr>
      <w:pStyle w:val="CELTICTitle"/>
      <w:pBdr>
        <w:top w:val="none" w:sz="0" w:space="0" w:color="auto"/>
        <w:left w:val="none" w:sz="0" w:space="0" w:color="auto"/>
        <w:bottom w:val="none" w:sz="0" w:space="0" w:color="auto"/>
        <w:right w:val="none" w:sz="0" w:space="0" w:color="auto"/>
      </w:pBdr>
      <w:spacing w:before="120" w:after="120"/>
      <w:ind w:right="-2"/>
      <w:jc w:val="right"/>
      <w:rPr>
        <w:rFonts w:ascii="Calibri Light" w:hAnsi="Calibri Light" w:cs="Calibri Light"/>
        <w:color w:val="auto"/>
        <w:sz w:val="20"/>
      </w:rPr>
    </w:pPr>
    <w:r>
      <w:rPr>
        <w:noProof/>
        <w:color w:val="2B579A"/>
        <w:shd w:val="clear" w:color="auto" w:fill="E6E6E6"/>
        <w:lang w:val="nl-NL" w:eastAsia="nl-NL"/>
      </w:rPr>
      <w:drawing>
        <wp:anchor distT="0" distB="0" distL="114300" distR="114300" simplePos="0" relativeHeight="251658241" behindDoc="0" locked="0" layoutInCell="1" allowOverlap="1" wp14:anchorId="7CD5716F" wp14:editId="236D98E6">
          <wp:simplePos x="0" y="0"/>
          <wp:positionH relativeFrom="margin">
            <wp:align>left</wp:align>
          </wp:positionH>
          <wp:positionV relativeFrom="page">
            <wp:posOffset>535940</wp:posOffset>
          </wp:positionV>
          <wp:extent cx="2623820" cy="705485"/>
          <wp:effectExtent l="0" t="0" r="5080" b="0"/>
          <wp:wrapTight wrapText="bothSides">
            <wp:wrapPolygon edited="0">
              <wp:start x="0" y="0"/>
              <wp:lineTo x="0" y="20997"/>
              <wp:lineTo x="21485" y="20997"/>
              <wp:lineTo x="21485" y="0"/>
              <wp:lineTo x="0" y="0"/>
            </wp:wrapPolygon>
          </wp:wrapTight>
          <wp:docPr id="2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T-Urban Mobility_baixa.jpg"/>
                  <pic:cNvPicPr/>
                </pic:nvPicPr>
                <pic:blipFill>
                  <a:blip r:embed="rId1">
                    <a:extLst>
                      <a:ext uri="{28A0092B-C50C-407E-A947-70E740481C1C}">
                        <a14:useLocalDpi xmlns:a14="http://schemas.microsoft.com/office/drawing/2010/main" val="0"/>
                      </a:ext>
                    </a:extLst>
                  </a:blip>
                  <a:stretch>
                    <a:fillRect/>
                  </a:stretch>
                </pic:blipFill>
                <pic:spPr>
                  <a:xfrm>
                    <a:off x="0" y="0"/>
                    <a:ext cx="2623820" cy="705485"/>
                  </a:xfrm>
                  <a:prstGeom prst="rect">
                    <a:avLst/>
                  </a:prstGeom>
                </pic:spPr>
              </pic:pic>
            </a:graphicData>
          </a:graphic>
        </wp:anchor>
      </w:drawing>
    </w:r>
  </w:p>
  <w:p w14:paraId="1CBAE8A3" w14:textId="77777777" w:rsidR="00D03E3C" w:rsidRPr="00E04F25" w:rsidRDefault="00D03E3C">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0"/>
        </w:tabs>
        <w:ind w:left="928" w:hanging="360"/>
      </w:pPr>
      <w:rPr>
        <w:rFonts w:ascii="Calibri Light" w:hAnsi="Calibri Light" w:cs="Calibri Light" w:hint="default"/>
        <w:b w:val="0"/>
        <w:strike w:val="0"/>
        <w:dstrike w:val="0"/>
        <w:color w:val="333333"/>
        <w:sz w:val="22"/>
        <w:szCs w:val="21"/>
        <w:u w:val="none"/>
        <w:effect w:val="none"/>
        <w:lang w:val="fr-FR"/>
      </w:rPr>
    </w:lvl>
  </w:abstractNum>
  <w:abstractNum w:abstractNumId="1" w15:restartNumberingAfterBreak="0">
    <w:nsid w:val="03876FE1"/>
    <w:multiLevelType w:val="hybridMultilevel"/>
    <w:tmpl w:val="96582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B11DD"/>
    <w:multiLevelType w:val="hybridMultilevel"/>
    <w:tmpl w:val="744634CC"/>
    <w:lvl w:ilvl="0" w:tplc="9AD2D7CE">
      <w:start w:val="2"/>
      <w:numFmt w:val="bullet"/>
      <w:lvlText w:val="-"/>
      <w:lvlJc w:val="left"/>
      <w:pPr>
        <w:ind w:left="1080" w:hanging="360"/>
      </w:pPr>
      <w:rPr>
        <w:rFonts w:ascii="Calibri Light" w:eastAsia="Times New Roman" w:hAnsi="Calibri Light" w:cs="Calibri Light"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0BF0F7E"/>
    <w:multiLevelType w:val="hybridMultilevel"/>
    <w:tmpl w:val="2C763334"/>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646149"/>
    <w:multiLevelType w:val="hybridMultilevel"/>
    <w:tmpl w:val="77DA5F2A"/>
    <w:lvl w:ilvl="0" w:tplc="FA1A3F9E">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B54A8"/>
    <w:multiLevelType w:val="hybridMultilevel"/>
    <w:tmpl w:val="D102C4AC"/>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6" w15:restartNumberingAfterBreak="0">
    <w:nsid w:val="16C36B54"/>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FB5543"/>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5277209"/>
    <w:multiLevelType w:val="hybridMultilevel"/>
    <w:tmpl w:val="23282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D3D3FFF"/>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EC213D8"/>
    <w:multiLevelType w:val="hybridMultilevel"/>
    <w:tmpl w:val="176C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80F0C"/>
    <w:multiLevelType w:val="hybridMultilevel"/>
    <w:tmpl w:val="F1DA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C2F6B"/>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BFC696C"/>
    <w:multiLevelType w:val="hybridMultilevel"/>
    <w:tmpl w:val="4184F126"/>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4B157A"/>
    <w:multiLevelType w:val="hybridMultilevel"/>
    <w:tmpl w:val="4C9A1CA8"/>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815738"/>
    <w:multiLevelType w:val="hybridMultilevel"/>
    <w:tmpl w:val="9BA6C1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99931EC"/>
    <w:multiLevelType w:val="hybridMultilevel"/>
    <w:tmpl w:val="12A0E5CA"/>
    <w:lvl w:ilvl="0" w:tplc="65E69F74">
      <w:start w:val="5"/>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A2B42"/>
    <w:multiLevelType w:val="hybridMultilevel"/>
    <w:tmpl w:val="6E32D11A"/>
    <w:lvl w:ilvl="0" w:tplc="DAA8E54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3A6258"/>
    <w:multiLevelType w:val="hybridMultilevel"/>
    <w:tmpl w:val="1AFED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847558A"/>
    <w:multiLevelType w:val="hybridMultilevel"/>
    <w:tmpl w:val="987EC96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0" w15:restartNumberingAfterBreak="0">
    <w:nsid w:val="5DFC6836"/>
    <w:multiLevelType w:val="hybridMultilevel"/>
    <w:tmpl w:val="6486C8D2"/>
    <w:lvl w:ilvl="0" w:tplc="DB481540">
      <w:start w:val="1"/>
      <w:numFmt w:val="bullet"/>
      <w:lvlText w:val="•"/>
      <w:lvlJc w:val="left"/>
      <w:pPr>
        <w:ind w:left="1260" w:hanging="360"/>
      </w:pPr>
      <w:rPr>
        <w:rFonts w:ascii="Arial" w:hAnsi="Arial" w:cs="Times New Roman" w:hint="default"/>
      </w:rPr>
    </w:lvl>
    <w:lvl w:ilvl="1" w:tplc="08090003">
      <w:start w:val="1"/>
      <w:numFmt w:val="bullet"/>
      <w:lvlText w:val="o"/>
      <w:lvlJc w:val="left"/>
      <w:pPr>
        <w:ind w:left="1980" w:hanging="360"/>
      </w:pPr>
      <w:rPr>
        <w:rFonts w:ascii="Courier New" w:hAnsi="Courier New" w:cs="Courier New" w:hint="default"/>
      </w:rPr>
    </w:lvl>
    <w:lvl w:ilvl="2" w:tplc="08090005">
      <w:start w:val="1"/>
      <w:numFmt w:val="bullet"/>
      <w:lvlText w:val=""/>
      <w:lvlJc w:val="left"/>
      <w:pPr>
        <w:ind w:left="2700" w:hanging="360"/>
      </w:pPr>
      <w:rPr>
        <w:rFonts w:ascii="Wingdings" w:hAnsi="Wingdings" w:hint="default"/>
      </w:rPr>
    </w:lvl>
    <w:lvl w:ilvl="3" w:tplc="08090001">
      <w:start w:val="1"/>
      <w:numFmt w:val="bullet"/>
      <w:lvlText w:val=""/>
      <w:lvlJc w:val="left"/>
      <w:pPr>
        <w:ind w:left="3420" w:hanging="360"/>
      </w:pPr>
      <w:rPr>
        <w:rFonts w:ascii="Symbol" w:hAnsi="Symbol" w:hint="default"/>
      </w:rPr>
    </w:lvl>
    <w:lvl w:ilvl="4" w:tplc="08090003">
      <w:start w:val="1"/>
      <w:numFmt w:val="bullet"/>
      <w:lvlText w:val="o"/>
      <w:lvlJc w:val="left"/>
      <w:pPr>
        <w:ind w:left="4140" w:hanging="360"/>
      </w:pPr>
      <w:rPr>
        <w:rFonts w:ascii="Courier New" w:hAnsi="Courier New" w:cs="Courier New" w:hint="default"/>
      </w:rPr>
    </w:lvl>
    <w:lvl w:ilvl="5" w:tplc="08090005">
      <w:start w:val="1"/>
      <w:numFmt w:val="bullet"/>
      <w:lvlText w:val=""/>
      <w:lvlJc w:val="left"/>
      <w:pPr>
        <w:ind w:left="4860" w:hanging="360"/>
      </w:pPr>
      <w:rPr>
        <w:rFonts w:ascii="Wingdings" w:hAnsi="Wingdings" w:hint="default"/>
      </w:rPr>
    </w:lvl>
    <w:lvl w:ilvl="6" w:tplc="08090001">
      <w:start w:val="1"/>
      <w:numFmt w:val="bullet"/>
      <w:lvlText w:val=""/>
      <w:lvlJc w:val="left"/>
      <w:pPr>
        <w:ind w:left="5580" w:hanging="360"/>
      </w:pPr>
      <w:rPr>
        <w:rFonts w:ascii="Symbol" w:hAnsi="Symbol" w:hint="default"/>
      </w:rPr>
    </w:lvl>
    <w:lvl w:ilvl="7" w:tplc="08090003">
      <w:start w:val="1"/>
      <w:numFmt w:val="bullet"/>
      <w:lvlText w:val="o"/>
      <w:lvlJc w:val="left"/>
      <w:pPr>
        <w:ind w:left="6300" w:hanging="360"/>
      </w:pPr>
      <w:rPr>
        <w:rFonts w:ascii="Courier New" w:hAnsi="Courier New" w:cs="Courier New" w:hint="default"/>
      </w:rPr>
    </w:lvl>
    <w:lvl w:ilvl="8" w:tplc="08090005">
      <w:start w:val="1"/>
      <w:numFmt w:val="bullet"/>
      <w:lvlText w:val=""/>
      <w:lvlJc w:val="left"/>
      <w:pPr>
        <w:ind w:left="7020" w:hanging="360"/>
      </w:pPr>
      <w:rPr>
        <w:rFonts w:ascii="Wingdings" w:hAnsi="Wingdings" w:hint="default"/>
      </w:rPr>
    </w:lvl>
  </w:abstractNum>
  <w:abstractNum w:abstractNumId="21" w15:restartNumberingAfterBreak="0">
    <w:nsid w:val="6078189C"/>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0DE7FD3"/>
    <w:multiLevelType w:val="hybridMultilevel"/>
    <w:tmpl w:val="BEA2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196D7E"/>
    <w:multiLevelType w:val="hybridMultilevel"/>
    <w:tmpl w:val="A4025D88"/>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F3669A"/>
    <w:multiLevelType w:val="hybridMultilevel"/>
    <w:tmpl w:val="019C19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3334B09"/>
    <w:multiLevelType w:val="hybridMultilevel"/>
    <w:tmpl w:val="3D461F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5726124"/>
    <w:multiLevelType w:val="hybridMultilevel"/>
    <w:tmpl w:val="1BFE504E"/>
    <w:lvl w:ilvl="0" w:tplc="56AECC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2377D7"/>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B071E28"/>
    <w:multiLevelType w:val="hybridMultilevel"/>
    <w:tmpl w:val="45461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51189024">
    <w:abstractNumId w:val="16"/>
  </w:num>
  <w:num w:numId="2" w16cid:durableId="63264157">
    <w:abstractNumId w:val="13"/>
  </w:num>
  <w:num w:numId="3" w16cid:durableId="1775445020">
    <w:abstractNumId w:val="3"/>
  </w:num>
  <w:num w:numId="4" w16cid:durableId="51002732">
    <w:abstractNumId w:val="14"/>
  </w:num>
  <w:num w:numId="5" w16cid:durableId="861357631">
    <w:abstractNumId w:val="23"/>
  </w:num>
  <w:num w:numId="6" w16cid:durableId="1853179083">
    <w:abstractNumId w:val="28"/>
  </w:num>
  <w:num w:numId="7" w16cid:durableId="1757052876">
    <w:abstractNumId w:val="25"/>
  </w:num>
  <w:num w:numId="8" w16cid:durableId="1622607838">
    <w:abstractNumId w:val="18"/>
  </w:num>
  <w:num w:numId="9" w16cid:durableId="1736977490">
    <w:abstractNumId w:val="22"/>
  </w:num>
  <w:num w:numId="10" w16cid:durableId="146439190">
    <w:abstractNumId w:val="15"/>
  </w:num>
  <w:num w:numId="11" w16cid:durableId="403994723">
    <w:abstractNumId w:val="24"/>
  </w:num>
  <w:num w:numId="12" w16cid:durableId="800457914">
    <w:abstractNumId w:val="8"/>
  </w:num>
  <w:num w:numId="13" w16cid:durableId="1357199714">
    <w:abstractNumId w:val="10"/>
  </w:num>
  <w:num w:numId="14" w16cid:durableId="418647149">
    <w:abstractNumId w:val="17"/>
  </w:num>
  <w:num w:numId="15" w16cid:durableId="430392711">
    <w:abstractNumId w:val="26"/>
  </w:num>
  <w:num w:numId="16" w16cid:durableId="1546063785">
    <w:abstractNumId w:val="1"/>
  </w:num>
  <w:num w:numId="17" w16cid:durableId="1278412107">
    <w:abstractNumId w:val="11"/>
  </w:num>
  <w:num w:numId="18" w16cid:durableId="556859521">
    <w:abstractNumId w:val="4"/>
  </w:num>
  <w:num w:numId="19" w16cid:durableId="13899626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524308">
    <w:abstractNumId w:val="20"/>
  </w:num>
  <w:num w:numId="21" w16cid:durableId="11349033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56498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52014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87456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37927757">
    <w:abstractNumId w:val="5"/>
  </w:num>
  <w:num w:numId="26" w16cid:durableId="914242944">
    <w:abstractNumId w:val="2"/>
  </w:num>
  <w:num w:numId="27" w16cid:durableId="18662889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3911902">
    <w:abstractNumId w:val="19"/>
  </w:num>
  <w:num w:numId="29" w16cid:durableId="20098672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9"/>
    <w:docVar w:name="OpenInPublishingView" w:val="0"/>
  </w:docVars>
  <w:rsids>
    <w:rsidRoot w:val="00E3385F"/>
    <w:rsid w:val="00012236"/>
    <w:rsid w:val="00015818"/>
    <w:rsid w:val="000211F5"/>
    <w:rsid w:val="00030301"/>
    <w:rsid w:val="00031993"/>
    <w:rsid w:val="00032DFF"/>
    <w:rsid w:val="00045E62"/>
    <w:rsid w:val="00057B78"/>
    <w:rsid w:val="000653F9"/>
    <w:rsid w:val="00066385"/>
    <w:rsid w:val="000713DB"/>
    <w:rsid w:val="00075F88"/>
    <w:rsid w:val="000829A1"/>
    <w:rsid w:val="000D7C8C"/>
    <w:rsid w:val="000E62BA"/>
    <w:rsid w:val="000E6E76"/>
    <w:rsid w:val="000F194F"/>
    <w:rsid w:val="00102CA4"/>
    <w:rsid w:val="00103782"/>
    <w:rsid w:val="00114404"/>
    <w:rsid w:val="00131283"/>
    <w:rsid w:val="00131F0E"/>
    <w:rsid w:val="001347BE"/>
    <w:rsid w:val="00161B26"/>
    <w:rsid w:val="0017621E"/>
    <w:rsid w:val="00176670"/>
    <w:rsid w:val="00183788"/>
    <w:rsid w:val="00186618"/>
    <w:rsid w:val="00186972"/>
    <w:rsid w:val="001968A9"/>
    <w:rsid w:val="001A071C"/>
    <w:rsid w:val="001A5025"/>
    <w:rsid w:val="001A6058"/>
    <w:rsid w:val="001A6064"/>
    <w:rsid w:val="001C1BC9"/>
    <w:rsid w:val="001C5E5E"/>
    <w:rsid w:val="001E0D45"/>
    <w:rsid w:val="001E11BF"/>
    <w:rsid w:val="001F5F1A"/>
    <w:rsid w:val="00201AD2"/>
    <w:rsid w:val="00207344"/>
    <w:rsid w:val="00220253"/>
    <w:rsid w:val="002265EA"/>
    <w:rsid w:val="0023489B"/>
    <w:rsid w:val="00235AA2"/>
    <w:rsid w:val="00236628"/>
    <w:rsid w:val="00244112"/>
    <w:rsid w:val="00255BC8"/>
    <w:rsid w:val="00257F1F"/>
    <w:rsid w:val="002647AE"/>
    <w:rsid w:val="002863CF"/>
    <w:rsid w:val="002A1DBE"/>
    <w:rsid w:val="002B0631"/>
    <w:rsid w:val="002B064C"/>
    <w:rsid w:val="002B0F22"/>
    <w:rsid w:val="002B3F39"/>
    <w:rsid w:val="002B6246"/>
    <w:rsid w:val="002B7D1F"/>
    <w:rsid w:val="002E1EEC"/>
    <w:rsid w:val="002E4C04"/>
    <w:rsid w:val="002F4A14"/>
    <w:rsid w:val="00310999"/>
    <w:rsid w:val="003137F3"/>
    <w:rsid w:val="00323F79"/>
    <w:rsid w:val="003415E0"/>
    <w:rsid w:val="003500F8"/>
    <w:rsid w:val="00363E41"/>
    <w:rsid w:val="003666F7"/>
    <w:rsid w:val="00367D74"/>
    <w:rsid w:val="003751A0"/>
    <w:rsid w:val="003A04DF"/>
    <w:rsid w:val="003A735B"/>
    <w:rsid w:val="003B1516"/>
    <w:rsid w:val="003B48F4"/>
    <w:rsid w:val="003C0A7F"/>
    <w:rsid w:val="003D1A6C"/>
    <w:rsid w:val="003E101B"/>
    <w:rsid w:val="003F32A7"/>
    <w:rsid w:val="00413B9D"/>
    <w:rsid w:val="004260A3"/>
    <w:rsid w:val="00430A69"/>
    <w:rsid w:val="00430ECB"/>
    <w:rsid w:val="00431BF5"/>
    <w:rsid w:val="00460486"/>
    <w:rsid w:val="00461B45"/>
    <w:rsid w:val="00464746"/>
    <w:rsid w:val="00482DC5"/>
    <w:rsid w:val="004860DE"/>
    <w:rsid w:val="00490375"/>
    <w:rsid w:val="0049046F"/>
    <w:rsid w:val="004A2228"/>
    <w:rsid w:val="004A2B83"/>
    <w:rsid w:val="004A3721"/>
    <w:rsid w:val="004A47E5"/>
    <w:rsid w:val="004A6C43"/>
    <w:rsid w:val="004A76AA"/>
    <w:rsid w:val="004D007D"/>
    <w:rsid w:val="00510C58"/>
    <w:rsid w:val="0052516A"/>
    <w:rsid w:val="00584A8E"/>
    <w:rsid w:val="005858FF"/>
    <w:rsid w:val="00591406"/>
    <w:rsid w:val="005965B5"/>
    <w:rsid w:val="005A023F"/>
    <w:rsid w:val="005A3256"/>
    <w:rsid w:val="005A4B19"/>
    <w:rsid w:val="005B43CC"/>
    <w:rsid w:val="005C103D"/>
    <w:rsid w:val="005C7B0C"/>
    <w:rsid w:val="005E614C"/>
    <w:rsid w:val="00603818"/>
    <w:rsid w:val="00605A81"/>
    <w:rsid w:val="00623356"/>
    <w:rsid w:val="00627BF3"/>
    <w:rsid w:val="00640927"/>
    <w:rsid w:val="00652F62"/>
    <w:rsid w:val="00653A64"/>
    <w:rsid w:val="0066620F"/>
    <w:rsid w:val="006710B5"/>
    <w:rsid w:val="00671C87"/>
    <w:rsid w:val="00681EE2"/>
    <w:rsid w:val="00683159"/>
    <w:rsid w:val="006A0296"/>
    <w:rsid w:val="006A48C7"/>
    <w:rsid w:val="006C5205"/>
    <w:rsid w:val="006D02BF"/>
    <w:rsid w:val="006E72DE"/>
    <w:rsid w:val="006F111C"/>
    <w:rsid w:val="006F18E9"/>
    <w:rsid w:val="006F3BD1"/>
    <w:rsid w:val="006F5EF3"/>
    <w:rsid w:val="006F63AC"/>
    <w:rsid w:val="007043BB"/>
    <w:rsid w:val="007215F8"/>
    <w:rsid w:val="00722005"/>
    <w:rsid w:val="00722CB7"/>
    <w:rsid w:val="00736E35"/>
    <w:rsid w:val="00737EE6"/>
    <w:rsid w:val="007427BB"/>
    <w:rsid w:val="007443AE"/>
    <w:rsid w:val="007473FD"/>
    <w:rsid w:val="007651D6"/>
    <w:rsid w:val="00782028"/>
    <w:rsid w:val="007823B0"/>
    <w:rsid w:val="00793797"/>
    <w:rsid w:val="007A1BC4"/>
    <w:rsid w:val="007C123E"/>
    <w:rsid w:val="007D2528"/>
    <w:rsid w:val="007E6649"/>
    <w:rsid w:val="007F32A5"/>
    <w:rsid w:val="00813613"/>
    <w:rsid w:val="00816552"/>
    <w:rsid w:val="00816B30"/>
    <w:rsid w:val="008207EE"/>
    <w:rsid w:val="008313F8"/>
    <w:rsid w:val="00833E0D"/>
    <w:rsid w:val="00836DE6"/>
    <w:rsid w:val="008372F6"/>
    <w:rsid w:val="00882716"/>
    <w:rsid w:val="00885DEC"/>
    <w:rsid w:val="00886939"/>
    <w:rsid w:val="00896813"/>
    <w:rsid w:val="008A1045"/>
    <w:rsid w:val="008A1370"/>
    <w:rsid w:val="008B7F0A"/>
    <w:rsid w:val="008C626B"/>
    <w:rsid w:val="008D2EF8"/>
    <w:rsid w:val="008E27A5"/>
    <w:rsid w:val="00904FBC"/>
    <w:rsid w:val="00910AD5"/>
    <w:rsid w:val="00912AFA"/>
    <w:rsid w:val="00914E7A"/>
    <w:rsid w:val="009619B5"/>
    <w:rsid w:val="009632A8"/>
    <w:rsid w:val="009709F7"/>
    <w:rsid w:val="0097663D"/>
    <w:rsid w:val="0098693A"/>
    <w:rsid w:val="009B3857"/>
    <w:rsid w:val="009E7D15"/>
    <w:rsid w:val="00A07B05"/>
    <w:rsid w:val="00A31FFE"/>
    <w:rsid w:val="00A41348"/>
    <w:rsid w:val="00A47111"/>
    <w:rsid w:val="00A62191"/>
    <w:rsid w:val="00A63C09"/>
    <w:rsid w:val="00A644CA"/>
    <w:rsid w:val="00A66FE8"/>
    <w:rsid w:val="00A726D6"/>
    <w:rsid w:val="00A95055"/>
    <w:rsid w:val="00AB5FAA"/>
    <w:rsid w:val="00AC6F5A"/>
    <w:rsid w:val="00AE60E5"/>
    <w:rsid w:val="00AF5529"/>
    <w:rsid w:val="00B072D0"/>
    <w:rsid w:val="00B1110B"/>
    <w:rsid w:val="00B341B2"/>
    <w:rsid w:val="00B456DD"/>
    <w:rsid w:val="00B53C64"/>
    <w:rsid w:val="00B67188"/>
    <w:rsid w:val="00B8174B"/>
    <w:rsid w:val="00B87A90"/>
    <w:rsid w:val="00B91851"/>
    <w:rsid w:val="00B94A27"/>
    <w:rsid w:val="00BA453B"/>
    <w:rsid w:val="00BA7DFE"/>
    <w:rsid w:val="00BB4883"/>
    <w:rsid w:val="00BB5286"/>
    <w:rsid w:val="00BC06EE"/>
    <w:rsid w:val="00BD591C"/>
    <w:rsid w:val="00BD71AF"/>
    <w:rsid w:val="00BF34CB"/>
    <w:rsid w:val="00C35A36"/>
    <w:rsid w:val="00C65168"/>
    <w:rsid w:val="00C752AD"/>
    <w:rsid w:val="00C75931"/>
    <w:rsid w:val="00C8264E"/>
    <w:rsid w:val="00C95BFD"/>
    <w:rsid w:val="00CA0529"/>
    <w:rsid w:val="00CA0BA9"/>
    <w:rsid w:val="00CA509D"/>
    <w:rsid w:val="00CA70CB"/>
    <w:rsid w:val="00CC35D5"/>
    <w:rsid w:val="00CD0819"/>
    <w:rsid w:val="00CD26C6"/>
    <w:rsid w:val="00CD2736"/>
    <w:rsid w:val="00CD50A1"/>
    <w:rsid w:val="00CD625C"/>
    <w:rsid w:val="00CD6FD6"/>
    <w:rsid w:val="00CD791E"/>
    <w:rsid w:val="00CE73A8"/>
    <w:rsid w:val="00CF41F1"/>
    <w:rsid w:val="00CF4545"/>
    <w:rsid w:val="00CF7603"/>
    <w:rsid w:val="00D00377"/>
    <w:rsid w:val="00D03E3C"/>
    <w:rsid w:val="00D07C15"/>
    <w:rsid w:val="00D126C4"/>
    <w:rsid w:val="00D14332"/>
    <w:rsid w:val="00D21B0E"/>
    <w:rsid w:val="00D255D6"/>
    <w:rsid w:val="00D26775"/>
    <w:rsid w:val="00D418F0"/>
    <w:rsid w:val="00D425B0"/>
    <w:rsid w:val="00D5223B"/>
    <w:rsid w:val="00D8056F"/>
    <w:rsid w:val="00D81B10"/>
    <w:rsid w:val="00D823A5"/>
    <w:rsid w:val="00D85E58"/>
    <w:rsid w:val="00D94BEE"/>
    <w:rsid w:val="00D95F4D"/>
    <w:rsid w:val="00DA131F"/>
    <w:rsid w:val="00DA19C0"/>
    <w:rsid w:val="00DA54C1"/>
    <w:rsid w:val="00DB1AD9"/>
    <w:rsid w:val="00DF1AE6"/>
    <w:rsid w:val="00DF6772"/>
    <w:rsid w:val="00E03777"/>
    <w:rsid w:val="00E04F25"/>
    <w:rsid w:val="00E142CA"/>
    <w:rsid w:val="00E17526"/>
    <w:rsid w:val="00E3385F"/>
    <w:rsid w:val="00E520A4"/>
    <w:rsid w:val="00E61B09"/>
    <w:rsid w:val="00E74C7F"/>
    <w:rsid w:val="00E7762C"/>
    <w:rsid w:val="00E84706"/>
    <w:rsid w:val="00E87520"/>
    <w:rsid w:val="00EB2E5F"/>
    <w:rsid w:val="00EB7FEE"/>
    <w:rsid w:val="00EC4953"/>
    <w:rsid w:val="00ED2F16"/>
    <w:rsid w:val="00ED6602"/>
    <w:rsid w:val="00EE1D54"/>
    <w:rsid w:val="00EE7972"/>
    <w:rsid w:val="00EE7B72"/>
    <w:rsid w:val="00EF7C99"/>
    <w:rsid w:val="00F013B2"/>
    <w:rsid w:val="00F07C53"/>
    <w:rsid w:val="00F26974"/>
    <w:rsid w:val="00F36478"/>
    <w:rsid w:val="00F4685A"/>
    <w:rsid w:val="00F50750"/>
    <w:rsid w:val="00F5755D"/>
    <w:rsid w:val="00F65A64"/>
    <w:rsid w:val="00F8340E"/>
    <w:rsid w:val="00F8728A"/>
    <w:rsid w:val="00F93393"/>
    <w:rsid w:val="00F94DC3"/>
    <w:rsid w:val="00FA5A80"/>
    <w:rsid w:val="00FA6F3A"/>
    <w:rsid w:val="00FC22EC"/>
    <w:rsid w:val="00FC6D94"/>
    <w:rsid w:val="00FD09BB"/>
    <w:rsid w:val="00FD74ED"/>
    <w:rsid w:val="00FF7A98"/>
    <w:rsid w:val="07441BD0"/>
    <w:rsid w:val="08D5C54F"/>
    <w:rsid w:val="0D38C13F"/>
    <w:rsid w:val="0DEFE802"/>
    <w:rsid w:val="0E7F1C80"/>
    <w:rsid w:val="14EBE808"/>
    <w:rsid w:val="1594A82D"/>
    <w:rsid w:val="16A359C2"/>
    <w:rsid w:val="17B1C54F"/>
    <w:rsid w:val="1B03DB34"/>
    <w:rsid w:val="1DFA5457"/>
    <w:rsid w:val="1FEF093A"/>
    <w:rsid w:val="20CFFD61"/>
    <w:rsid w:val="21F718D7"/>
    <w:rsid w:val="2268B67A"/>
    <w:rsid w:val="235B5503"/>
    <w:rsid w:val="259611E6"/>
    <w:rsid w:val="25BC5D48"/>
    <w:rsid w:val="281EA542"/>
    <w:rsid w:val="2828D991"/>
    <w:rsid w:val="2A28C017"/>
    <w:rsid w:val="2DA1F29E"/>
    <w:rsid w:val="2DE7191E"/>
    <w:rsid w:val="2DF0A3BD"/>
    <w:rsid w:val="31023389"/>
    <w:rsid w:val="3269C5B1"/>
    <w:rsid w:val="326B21AF"/>
    <w:rsid w:val="33987231"/>
    <w:rsid w:val="34B0782D"/>
    <w:rsid w:val="34FA3BC5"/>
    <w:rsid w:val="39DDCA69"/>
    <w:rsid w:val="3BFC5B6F"/>
    <w:rsid w:val="403C1144"/>
    <w:rsid w:val="410E3376"/>
    <w:rsid w:val="42D58623"/>
    <w:rsid w:val="42DA29B9"/>
    <w:rsid w:val="44AD34EB"/>
    <w:rsid w:val="51CB5924"/>
    <w:rsid w:val="5518777F"/>
    <w:rsid w:val="5602D371"/>
    <w:rsid w:val="5BFF6A41"/>
    <w:rsid w:val="5C1910D8"/>
    <w:rsid w:val="5E44ED3A"/>
    <w:rsid w:val="60389C4F"/>
    <w:rsid w:val="60716C71"/>
    <w:rsid w:val="61A103C2"/>
    <w:rsid w:val="622E6F30"/>
    <w:rsid w:val="63EF18CE"/>
    <w:rsid w:val="65CB8CE7"/>
    <w:rsid w:val="65D620DF"/>
    <w:rsid w:val="66EFD41A"/>
    <w:rsid w:val="67EE082B"/>
    <w:rsid w:val="6B4126EA"/>
    <w:rsid w:val="6BF1A707"/>
    <w:rsid w:val="6CB17A74"/>
    <w:rsid w:val="6D9627BB"/>
    <w:rsid w:val="6DD5EA6C"/>
    <w:rsid w:val="6F5BCA17"/>
    <w:rsid w:val="740354C8"/>
    <w:rsid w:val="759849A5"/>
    <w:rsid w:val="7620D329"/>
    <w:rsid w:val="7855293A"/>
    <w:rsid w:val="7BDDE500"/>
    <w:rsid w:val="7DC319E3"/>
    <w:rsid w:val="7F0FBE56"/>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3B3191"/>
  <w14:defaultImageDpi w14:val="330"/>
  <w15:docId w15:val="{B4CBC81F-96A0-4344-A880-BF6645B7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_tradnl"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E58"/>
  </w:style>
  <w:style w:type="paragraph" w:styleId="Ttulo1">
    <w:name w:val="heading 1"/>
    <w:basedOn w:val="Normal"/>
    <w:next w:val="Normal"/>
    <w:link w:val="Ttulo1Car"/>
    <w:uiPriority w:val="9"/>
    <w:qFormat/>
    <w:rsid w:val="00D85E58"/>
    <w:pPr>
      <w:keepNext/>
      <w:keepLines/>
      <w:spacing w:before="400" w:after="40" w:line="240" w:lineRule="auto"/>
      <w:outlineLvl w:val="0"/>
    </w:pPr>
    <w:rPr>
      <w:rFonts w:asciiTheme="majorHAnsi" w:eastAsiaTheme="majorEastAsia" w:hAnsiTheme="majorHAnsi" w:cstheme="majorBidi"/>
      <w:color w:val="136D9D" w:themeColor="accent1" w:themeShade="80"/>
      <w:sz w:val="36"/>
      <w:szCs w:val="36"/>
    </w:rPr>
  </w:style>
  <w:style w:type="paragraph" w:styleId="Ttulo2">
    <w:name w:val="heading 2"/>
    <w:basedOn w:val="Normal"/>
    <w:next w:val="Normal"/>
    <w:link w:val="Ttulo2Car"/>
    <w:uiPriority w:val="9"/>
    <w:unhideWhenUsed/>
    <w:qFormat/>
    <w:rsid w:val="00D85E58"/>
    <w:pPr>
      <w:keepNext/>
      <w:keepLines/>
      <w:spacing w:before="40" w:after="0" w:line="240" w:lineRule="auto"/>
      <w:outlineLvl w:val="1"/>
    </w:pPr>
    <w:rPr>
      <w:rFonts w:asciiTheme="majorHAnsi" w:eastAsiaTheme="majorEastAsia" w:hAnsiTheme="majorHAnsi" w:cstheme="majorBidi"/>
      <w:color w:val="23A2E4" w:themeColor="accent1" w:themeShade="BF"/>
      <w:sz w:val="32"/>
      <w:szCs w:val="32"/>
    </w:rPr>
  </w:style>
  <w:style w:type="paragraph" w:styleId="Ttulo3">
    <w:name w:val="heading 3"/>
    <w:basedOn w:val="Normal"/>
    <w:next w:val="Normal"/>
    <w:link w:val="Ttulo3Car"/>
    <w:uiPriority w:val="9"/>
    <w:semiHidden/>
    <w:unhideWhenUsed/>
    <w:qFormat/>
    <w:rsid w:val="00D85E58"/>
    <w:pPr>
      <w:keepNext/>
      <w:keepLines/>
      <w:spacing w:before="40" w:after="0" w:line="240" w:lineRule="auto"/>
      <w:outlineLvl w:val="2"/>
    </w:pPr>
    <w:rPr>
      <w:rFonts w:asciiTheme="majorHAnsi" w:eastAsiaTheme="majorEastAsia" w:hAnsiTheme="majorHAnsi" w:cstheme="majorBidi"/>
      <w:color w:val="23A2E4" w:themeColor="accent1" w:themeShade="BF"/>
      <w:sz w:val="28"/>
      <w:szCs w:val="28"/>
    </w:rPr>
  </w:style>
  <w:style w:type="paragraph" w:styleId="Ttulo4">
    <w:name w:val="heading 4"/>
    <w:basedOn w:val="Normal"/>
    <w:next w:val="Normal"/>
    <w:link w:val="Ttulo4Car"/>
    <w:uiPriority w:val="9"/>
    <w:semiHidden/>
    <w:unhideWhenUsed/>
    <w:qFormat/>
    <w:rsid w:val="00D85E58"/>
    <w:pPr>
      <w:keepNext/>
      <w:keepLines/>
      <w:spacing w:before="40" w:after="0"/>
      <w:outlineLvl w:val="3"/>
    </w:pPr>
    <w:rPr>
      <w:rFonts w:asciiTheme="majorHAnsi" w:eastAsiaTheme="majorEastAsia" w:hAnsiTheme="majorHAnsi" w:cstheme="majorBidi"/>
      <w:color w:val="23A2E4" w:themeColor="accent1" w:themeShade="BF"/>
      <w:sz w:val="24"/>
      <w:szCs w:val="24"/>
    </w:rPr>
  </w:style>
  <w:style w:type="paragraph" w:styleId="Ttulo5">
    <w:name w:val="heading 5"/>
    <w:basedOn w:val="Normal"/>
    <w:next w:val="Normal"/>
    <w:link w:val="Ttulo5Car"/>
    <w:uiPriority w:val="9"/>
    <w:semiHidden/>
    <w:unhideWhenUsed/>
    <w:qFormat/>
    <w:rsid w:val="00D85E58"/>
    <w:pPr>
      <w:keepNext/>
      <w:keepLines/>
      <w:spacing w:before="40" w:after="0"/>
      <w:outlineLvl w:val="4"/>
    </w:pPr>
    <w:rPr>
      <w:rFonts w:asciiTheme="majorHAnsi" w:eastAsiaTheme="majorEastAsia" w:hAnsiTheme="majorHAnsi" w:cstheme="majorBidi"/>
      <w:caps/>
      <w:color w:val="23A2E4" w:themeColor="accent1" w:themeShade="BF"/>
    </w:rPr>
  </w:style>
  <w:style w:type="paragraph" w:styleId="Ttulo6">
    <w:name w:val="heading 6"/>
    <w:basedOn w:val="Normal"/>
    <w:next w:val="Normal"/>
    <w:link w:val="Ttulo6Car"/>
    <w:uiPriority w:val="9"/>
    <w:semiHidden/>
    <w:unhideWhenUsed/>
    <w:qFormat/>
    <w:rsid w:val="00D85E58"/>
    <w:pPr>
      <w:keepNext/>
      <w:keepLines/>
      <w:spacing w:before="40" w:after="0"/>
      <w:outlineLvl w:val="5"/>
    </w:pPr>
    <w:rPr>
      <w:rFonts w:asciiTheme="majorHAnsi" w:eastAsiaTheme="majorEastAsia" w:hAnsiTheme="majorHAnsi" w:cstheme="majorBidi"/>
      <w:i/>
      <w:iCs/>
      <w:caps/>
      <w:color w:val="136D9D" w:themeColor="accent1" w:themeShade="80"/>
    </w:rPr>
  </w:style>
  <w:style w:type="paragraph" w:styleId="Ttulo7">
    <w:name w:val="heading 7"/>
    <w:basedOn w:val="Normal"/>
    <w:next w:val="Normal"/>
    <w:link w:val="Ttulo7Car"/>
    <w:uiPriority w:val="9"/>
    <w:semiHidden/>
    <w:unhideWhenUsed/>
    <w:qFormat/>
    <w:rsid w:val="00D85E58"/>
    <w:pPr>
      <w:keepNext/>
      <w:keepLines/>
      <w:spacing w:before="40" w:after="0"/>
      <w:outlineLvl w:val="6"/>
    </w:pPr>
    <w:rPr>
      <w:rFonts w:asciiTheme="majorHAnsi" w:eastAsiaTheme="majorEastAsia" w:hAnsiTheme="majorHAnsi" w:cstheme="majorBidi"/>
      <w:b/>
      <w:bCs/>
      <w:color w:val="136D9D" w:themeColor="accent1" w:themeShade="80"/>
    </w:rPr>
  </w:style>
  <w:style w:type="paragraph" w:styleId="Ttulo8">
    <w:name w:val="heading 8"/>
    <w:basedOn w:val="Normal"/>
    <w:next w:val="Normal"/>
    <w:link w:val="Ttulo8Car"/>
    <w:uiPriority w:val="9"/>
    <w:semiHidden/>
    <w:unhideWhenUsed/>
    <w:qFormat/>
    <w:rsid w:val="00D85E58"/>
    <w:pPr>
      <w:keepNext/>
      <w:keepLines/>
      <w:spacing w:before="40" w:after="0"/>
      <w:outlineLvl w:val="7"/>
    </w:pPr>
    <w:rPr>
      <w:rFonts w:asciiTheme="majorHAnsi" w:eastAsiaTheme="majorEastAsia" w:hAnsiTheme="majorHAnsi" w:cstheme="majorBidi"/>
      <w:b/>
      <w:bCs/>
      <w:i/>
      <w:iCs/>
      <w:color w:val="136D9D" w:themeColor="accent1" w:themeShade="80"/>
    </w:rPr>
  </w:style>
  <w:style w:type="paragraph" w:styleId="Ttulo9">
    <w:name w:val="heading 9"/>
    <w:basedOn w:val="Normal"/>
    <w:next w:val="Normal"/>
    <w:link w:val="Ttulo9Car"/>
    <w:uiPriority w:val="9"/>
    <w:semiHidden/>
    <w:unhideWhenUsed/>
    <w:qFormat/>
    <w:rsid w:val="00D85E58"/>
    <w:pPr>
      <w:keepNext/>
      <w:keepLines/>
      <w:spacing w:before="40" w:after="0"/>
      <w:outlineLvl w:val="8"/>
    </w:pPr>
    <w:rPr>
      <w:rFonts w:asciiTheme="majorHAnsi" w:eastAsiaTheme="majorEastAsia" w:hAnsiTheme="majorHAnsi" w:cstheme="majorBidi"/>
      <w:i/>
      <w:iCs/>
      <w:color w:val="136D9D"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755D"/>
    <w:pPr>
      <w:tabs>
        <w:tab w:val="center" w:pos="4252"/>
        <w:tab w:val="right" w:pos="8504"/>
      </w:tabs>
    </w:pPr>
  </w:style>
  <w:style w:type="character" w:customStyle="1" w:styleId="EncabezadoCar">
    <w:name w:val="Encabezado Car"/>
    <w:basedOn w:val="Fuentedeprrafopredeter"/>
    <w:link w:val="Encabezado"/>
    <w:uiPriority w:val="99"/>
    <w:rsid w:val="00F5755D"/>
  </w:style>
  <w:style w:type="paragraph" w:styleId="Piedepgina">
    <w:name w:val="footer"/>
    <w:basedOn w:val="Normal"/>
    <w:link w:val="PiedepginaCar"/>
    <w:uiPriority w:val="99"/>
    <w:unhideWhenUsed/>
    <w:rsid w:val="005A4B19"/>
    <w:pPr>
      <w:tabs>
        <w:tab w:val="center" w:pos="4252"/>
        <w:tab w:val="right" w:pos="8504"/>
      </w:tabs>
    </w:pPr>
  </w:style>
  <w:style w:type="character" w:customStyle="1" w:styleId="PiedepginaCar">
    <w:name w:val="Pie de página Car"/>
    <w:basedOn w:val="Fuentedeprrafopredeter"/>
    <w:link w:val="Piedepgina"/>
    <w:uiPriority w:val="99"/>
    <w:rsid w:val="005A4B19"/>
    <w:rPr>
      <w:rFonts w:ascii="Calibri Light" w:hAnsi="Calibri Light"/>
      <w:sz w:val="20"/>
    </w:rPr>
  </w:style>
  <w:style w:type="paragraph" w:styleId="Textoindependiente">
    <w:name w:val="Body Text"/>
    <w:basedOn w:val="Normal"/>
    <w:link w:val="TextoindependienteCar"/>
    <w:rsid w:val="00F5755D"/>
    <w:pPr>
      <w:spacing w:before="190"/>
    </w:pPr>
    <w:rPr>
      <w:color w:val="666666" w:themeColor="text1" w:themeTint="BF"/>
      <w:sz w:val="19"/>
      <w:szCs w:val="20"/>
    </w:rPr>
  </w:style>
  <w:style w:type="character" w:customStyle="1" w:styleId="TextoindependienteCar">
    <w:name w:val="Texto independiente Car"/>
    <w:basedOn w:val="Fuentedeprrafopredeter"/>
    <w:link w:val="Textoindependiente"/>
    <w:rsid w:val="00F5755D"/>
    <w:rPr>
      <w:color w:val="666666" w:themeColor="text1" w:themeTint="BF"/>
      <w:sz w:val="19"/>
      <w:szCs w:val="20"/>
    </w:rPr>
  </w:style>
  <w:style w:type="paragraph" w:customStyle="1" w:styleId="DateandRecipient">
    <w:name w:val="Date and Recipient"/>
    <w:basedOn w:val="Normal"/>
    <w:rsid w:val="00F5755D"/>
    <w:pPr>
      <w:spacing w:before="600"/>
    </w:pPr>
    <w:rPr>
      <w:color w:val="666666" w:themeColor="text1" w:themeTint="BF"/>
      <w:sz w:val="19"/>
    </w:rPr>
  </w:style>
  <w:style w:type="paragraph" w:styleId="Cierre">
    <w:name w:val="Closing"/>
    <w:basedOn w:val="Normal"/>
    <w:link w:val="CierreCar"/>
    <w:unhideWhenUsed/>
    <w:rsid w:val="00F5755D"/>
    <w:pPr>
      <w:spacing w:before="200"/>
    </w:pPr>
    <w:rPr>
      <w:color w:val="666666" w:themeColor="text1" w:themeTint="BF"/>
      <w:sz w:val="19"/>
    </w:rPr>
  </w:style>
  <w:style w:type="character" w:customStyle="1" w:styleId="CierreCar">
    <w:name w:val="Cierre Car"/>
    <w:basedOn w:val="Fuentedeprrafopredeter"/>
    <w:link w:val="Cierre"/>
    <w:rsid w:val="00F5755D"/>
    <w:rPr>
      <w:color w:val="666666" w:themeColor="text1" w:themeTint="BF"/>
      <w:sz w:val="19"/>
    </w:rPr>
  </w:style>
  <w:style w:type="character" w:styleId="nfasisintenso">
    <w:name w:val="Intense Emphasis"/>
    <w:basedOn w:val="Fuentedeprrafopredeter"/>
    <w:uiPriority w:val="21"/>
    <w:qFormat/>
    <w:rsid w:val="00D85E58"/>
    <w:rPr>
      <w:b/>
      <w:bCs/>
      <w:i/>
      <w:iCs/>
    </w:rPr>
  </w:style>
  <w:style w:type="character" w:styleId="Hipervnculo">
    <w:name w:val="Hyperlink"/>
    <w:aliases w:val="Char1, Char1"/>
    <w:basedOn w:val="Fuentedeprrafopredeter"/>
    <w:uiPriority w:val="99"/>
    <w:unhideWhenUsed/>
    <w:rsid w:val="00F5755D"/>
    <w:rPr>
      <w:color w:val="333333" w:themeColor="hyperlink"/>
      <w:u w:val="single"/>
    </w:rPr>
  </w:style>
  <w:style w:type="character" w:styleId="Hipervnculovisitado">
    <w:name w:val="FollowedHyperlink"/>
    <w:basedOn w:val="Fuentedeprrafopredeter"/>
    <w:uiPriority w:val="99"/>
    <w:semiHidden/>
    <w:unhideWhenUsed/>
    <w:rsid w:val="00AB5FAA"/>
    <w:rPr>
      <w:color w:val="333333" w:themeColor="followedHyperlink"/>
      <w:u w:val="single"/>
    </w:rPr>
  </w:style>
  <w:style w:type="paragraph" w:styleId="Subttulo">
    <w:name w:val="Subtitle"/>
    <w:basedOn w:val="Normal"/>
    <w:next w:val="Normal"/>
    <w:link w:val="SubttuloCar"/>
    <w:uiPriority w:val="11"/>
    <w:qFormat/>
    <w:rsid w:val="00D85E58"/>
    <w:pPr>
      <w:numPr>
        <w:ilvl w:val="1"/>
      </w:numPr>
      <w:spacing w:after="240" w:line="240" w:lineRule="auto"/>
    </w:pPr>
    <w:rPr>
      <w:rFonts w:asciiTheme="majorHAnsi" w:eastAsiaTheme="majorEastAsia" w:hAnsiTheme="majorHAnsi" w:cstheme="majorBidi"/>
      <w:color w:val="73C4EE" w:themeColor="accent1"/>
      <w:sz w:val="28"/>
      <w:szCs w:val="28"/>
    </w:rPr>
  </w:style>
  <w:style w:type="character" w:customStyle="1" w:styleId="SubttuloCar">
    <w:name w:val="Subtítulo Car"/>
    <w:basedOn w:val="Fuentedeprrafopredeter"/>
    <w:link w:val="Subttulo"/>
    <w:uiPriority w:val="11"/>
    <w:rsid w:val="00D85E58"/>
    <w:rPr>
      <w:rFonts w:asciiTheme="majorHAnsi" w:eastAsiaTheme="majorEastAsia" w:hAnsiTheme="majorHAnsi" w:cstheme="majorBidi"/>
      <w:color w:val="73C4EE" w:themeColor="accent1"/>
      <w:sz w:val="28"/>
      <w:szCs w:val="28"/>
    </w:rPr>
  </w:style>
  <w:style w:type="paragraph" w:styleId="Ttulo">
    <w:name w:val="Title"/>
    <w:basedOn w:val="Normal"/>
    <w:next w:val="Normal"/>
    <w:link w:val="TtuloCar"/>
    <w:uiPriority w:val="10"/>
    <w:qFormat/>
    <w:rsid w:val="00D85E58"/>
    <w:pPr>
      <w:spacing w:after="0" w:line="204" w:lineRule="auto"/>
      <w:contextualSpacing/>
    </w:pPr>
    <w:rPr>
      <w:rFonts w:asciiTheme="majorHAnsi" w:eastAsiaTheme="majorEastAsia" w:hAnsiTheme="majorHAnsi" w:cstheme="majorBidi"/>
      <w:caps/>
      <w:color w:val="034EA2" w:themeColor="text2"/>
      <w:spacing w:val="-15"/>
      <w:sz w:val="72"/>
      <w:szCs w:val="72"/>
    </w:rPr>
  </w:style>
  <w:style w:type="character" w:customStyle="1" w:styleId="TtuloCar">
    <w:name w:val="Título Car"/>
    <w:basedOn w:val="Fuentedeprrafopredeter"/>
    <w:link w:val="Ttulo"/>
    <w:uiPriority w:val="10"/>
    <w:rsid w:val="00D85E58"/>
    <w:rPr>
      <w:rFonts w:asciiTheme="majorHAnsi" w:eastAsiaTheme="majorEastAsia" w:hAnsiTheme="majorHAnsi" w:cstheme="majorBidi"/>
      <w:caps/>
      <w:color w:val="034EA2" w:themeColor="text2"/>
      <w:spacing w:val="-15"/>
      <w:sz w:val="72"/>
      <w:szCs w:val="72"/>
    </w:rPr>
  </w:style>
  <w:style w:type="paragraph" w:styleId="Citadestacada">
    <w:name w:val="Intense Quote"/>
    <w:basedOn w:val="Normal"/>
    <w:next w:val="Normal"/>
    <w:link w:val="CitadestacadaCar"/>
    <w:uiPriority w:val="30"/>
    <w:qFormat/>
    <w:rsid w:val="00D85E58"/>
    <w:pPr>
      <w:spacing w:before="100" w:beforeAutospacing="1" w:after="240" w:line="240" w:lineRule="auto"/>
      <w:ind w:left="720"/>
      <w:jc w:val="center"/>
    </w:pPr>
    <w:rPr>
      <w:rFonts w:asciiTheme="majorHAnsi" w:eastAsiaTheme="majorEastAsia" w:hAnsiTheme="majorHAnsi" w:cstheme="majorBidi"/>
      <w:color w:val="034EA2" w:themeColor="text2"/>
      <w:spacing w:val="-6"/>
      <w:sz w:val="32"/>
      <w:szCs w:val="32"/>
    </w:rPr>
  </w:style>
  <w:style w:type="character" w:customStyle="1" w:styleId="CitadestacadaCar">
    <w:name w:val="Cita destacada Car"/>
    <w:basedOn w:val="Fuentedeprrafopredeter"/>
    <w:link w:val="Citadestacada"/>
    <w:uiPriority w:val="30"/>
    <w:rsid w:val="00D85E58"/>
    <w:rPr>
      <w:rFonts w:asciiTheme="majorHAnsi" w:eastAsiaTheme="majorEastAsia" w:hAnsiTheme="majorHAnsi" w:cstheme="majorBidi"/>
      <w:color w:val="034EA2" w:themeColor="text2"/>
      <w:spacing w:val="-6"/>
      <w:sz w:val="32"/>
      <w:szCs w:val="32"/>
    </w:rPr>
  </w:style>
  <w:style w:type="table" w:styleId="Tablaconcuadrcula">
    <w:name w:val="Table Grid"/>
    <w:basedOn w:val="Tablanormal"/>
    <w:uiPriority w:val="59"/>
    <w:rsid w:val="003D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text">
    <w:name w:val="Introduction text"/>
    <w:rsid w:val="005A4B19"/>
    <w:rPr>
      <w:rFonts w:ascii="Calibri Light" w:eastAsiaTheme="majorEastAsia" w:hAnsi="Calibri Light" w:cstheme="majorBidi"/>
      <w:color w:val="848484" w:themeColor="text1" w:themeTint="99"/>
      <w:kern w:val="28"/>
      <w:szCs w:val="52"/>
      <w:lang w:val="en-GB" w:eastAsia="ja-JP"/>
    </w:rPr>
  </w:style>
  <w:style w:type="character" w:styleId="Refdecomentario">
    <w:name w:val="annotation reference"/>
    <w:basedOn w:val="Fuentedeprrafopredeter"/>
    <w:uiPriority w:val="99"/>
    <w:semiHidden/>
    <w:unhideWhenUsed/>
    <w:rsid w:val="007043BB"/>
    <w:rPr>
      <w:sz w:val="16"/>
      <w:szCs w:val="16"/>
    </w:rPr>
  </w:style>
  <w:style w:type="paragraph" w:styleId="Textocomentario">
    <w:name w:val="annotation text"/>
    <w:basedOn w:val="Normal"/>
    <w:link w:val="TextocomentarioCar"/>
    <w:uiPriority w:val="99"/>
    <w:unhideWhenUsed/>
    <w:rsid w:val="007043BB"/>
    <w:rPr>
      <w:szCs w:val="20"/>
    </w:rPr>
  </w:style>
  <w:style w:type="character" w:customStyle="1" w:styleId="TextocomentarioCar">
    <w:name w:val="Texto comentario Car"/>
    <w:basedOn w:val="Fuentedeprrafopredeter"/>
    <w:link w:val="Textocomentario"/>
    <w:uiPriority w:val="99"/>
    <w:rsid w:val="007043BB"/>
    <w:rPr>
      <w:sz w:val="20"/>
      <w:szCs w:val="20"/>
    </w:rPr>
  </w:style>
  <w:style w:type="paragraph" w:styleId="Asuntodelcomentario">
    <w:name w:val="annotation subject"/>
    <w:basedOn w:val="Textocomentario"/>
    <w:next w:val="Textocomentario"/>
    <w:link w:val="AsuntodelcomentarioCar"/>
    <w:uiPriority w:val="99"/>
    <w:semiHidden/>
    <w:unhideWhenUsed/>
    <w:rsid w:val="007043BB"/>
    <w:rPr>
      <w:b/>
      <w:bCs/>
    </w:rPr>
  </w:style>
  <w:style w:type="character" w:customStyle="1" w:styleId="AsuntodelcomentarioCar">
    <w:name w:val="Asunto del comentario Car"/>
    <w:basedOn w:val="TextocomentarioCar"/>
    <w:link w:val="Asuntodelcomentario"/>
    <w:uiPriority w:val="99"/>
    <w:semiHidden/>
    <w:rsid w:val="007043BB"/>
    <w:rPr>
      <w:b/>
      <w:bCs/>
      <w:sz w:val="20"/>
      <w:szCs w:val="20"/>
    </w:rPr>
  </w:style>
  <w:style w:type="paragraph" w:styleId="Textodeglobo">
    <w:name w:val="Balloon Text"/>
    <w:basedOn w:val="Normal"/>
    <w:link w:val="TextodegloboCar"/>
    <w:uiPriority w:val="99"/>
    <w:semiHidden/>
    <w:unhideWhenUsed/>
    <w:rsid w:val="007043B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43BB"/>
    <w:rPr>
      <w:rFonts w:ascii="Segoe UI" w:hAnsi="Segoe UI" w:cs="Segoe UI"/>
      <w:sz w:val="18"/>
      <w:szCs w:val="18"/>
    </w:rPr>
  </w:style>
  <w:style w:type="paragraph" w:customStyle="1" w:styleId="Stijl1">
    <w:name w:val="Stijl1"/>
    <w:basedOn w:val="Ttulo"/>
    <w:next w:val="Ttulo1"/>
    <w:link w:val="Stijl1Char"/>
    <w:qFormat/>
    <w:rsid w:val="005A4B19"/>
  </w:style>
  <w:style w:type="paragraph" w:styleId="Cita">
    <w:name w:val="Quote"/>
    <w:basedOn w:val="Normal"/>
    <w:next w:val="Normal"/>
    <w:link w:val="CitaCar"/>
    <w:uiPriority w:val="29"/>
    <w:qFormat/>
    <w:rsid w:val="00D85E58"/>
    <w:pPr>
      <w:spacing w:before="120" w:after="120"/>
      <w:ind w:left="720"/>
    </w:pPr>
    <w:rPr>
      <w:color w:val="034EA2" w:themeColor="text2"/>
      <w:sz w:val="24"/>
      <w:szCs w:val="24"/>
    </w:rPr>
  </w:style>
  <w:style w:type="character" w:customStyle="1" w:styleId="Ttulo1Car">
    <w:name w:val="Título 1 Car"/>
    <w:basedOn w:val="Fuentedeprrafopredeter"/>
    <w:link w:val="Ttulo1"/>
    <w:uiPriority w:val="9"/>
    <w:rsid w:val="00D85E58"/>
    <w:rPr>
      <w:rFonts w:asciiTheme="majorHAnsi" w:eastAsiaTheme="majorEastAsia" w:hAnsiTheme="majorHAnsi" w:cstheme="majorBidi"/>
      <w:color w:val="136D9D" w:themeColor="accent1" w:themeShade="80"/>
      <w:sz w:val="36"/>
      <w:szCs w:val="36"/>
    </w:rPr>
  </w:style>
  <w:style w:type="character" w:customStyle="1" w:styleId="Stijl1Char">
    <w:name w:val="Stijl1 Char"/>
    <w:basedOn w:val="TtuloCar"/>
    <w:link w:val="Stijl1"/>
    <w:rsid w:val="005A4B19"/>
    <w:rPr>
      <w:rFonts w:ascii="Calibri Light" w:eastAsiaTheme="majorEastAsia" w:hAnsi="Calibri Light" w:cstheme="majorBidi"/>
      <w:caps/>
      <w:color w:val="034EA2" w:themeColor="text2"/>
      <w:spacing w:val="-15"/>
      <w:kern w:val="28"/>
      <w:sz w:val="60"/>
      <w:szCs w:val="52"/>
      <w:lang w:val="en-GB" w:eastAsia="en-US"/>
    </w:rPr>
  </w:style>
  <w:style w:type="character" w:customStyle="1" w:styleId="Ttulo2Car">
    <w:name w:val="Título 2 Car"/>
    <w:basedOn w:val="Fuentedeprrafopredeter"/>
    <w:link w:val="Ttulo2"/>
    <w:uiPriority w:val="9"/>
    <w:rsid w:val="00D85E58"/>
    <w:rPr>
      <w:rFonts w:asciiTheme="majorHAnsi" w:eastAsiaTheme="majorEastAsia" w:hAnsiTheme="majorHAnsi" w:cstheme="majorBidi"/>
      <w:color w:val="23A2E4" w:themeColor="accent1" w:themeShade="BF"/>
      <w:sz w:val="32"/>
      <w:szCs w:val="32"/>
    </w:rPr>
  </w:style>
  <w:style w:type="character" w:customStyle="1" w:styleId="CitaCar">
    <w:name w:val="Cita Car"/>
    <w:basedOn w:val="Fuentedeprrafopredeter"/>
    <w:link w:val="Cita"/>
    <w:uiPriority w:val="29"/>
    <w:rsid w:val="00D85E58"/>
    <w:rPr>
      <w:color w:val="034EA2" w:themeColor="text2"/>
      <w:sz w:val="24"/>
      <w:szCs w:val="24"/>
    </w:rPr>
  </w:style>
  <w:style w:type="character" w:styleId="Referenciasutil">
    <w:name w:val="Subtle Reference"/>
    <w:basedOn w:val="Fuentedeprrafopredeter"/>
    <w:uiPriority w:val="31"/>
    <w:qFormat/>
    <w:rsid w:val="00D85E58"/>
    <w:rPr>
      <w:smallCaps/>
      <w:color w:val="7A7A7A" w:themeColor="text1" w:themeTint="A6"/>
      <w:u w:val="none" w:color="989898" w:themeColor="text1" w:themeTint="80"/>
      <w:bdr w:val="none" w:sz="0" w:space="0" w:color="auto"/>
    </w:rPr>
  </w:style>
  <w:style w:type="character" w:styleId="Referenciaintensa">
    <w:name w:val="Intense Reference"/>
    <w:basedOn w:val="Fuentedeprrafopredeter"/>
    <w:uiPriority w:val="32"/>
    <w:qFormat/>
    <w:rsid w:val="00D85E58"/>
    <w:rPr>
      <w:b/>
      <w:bCs/>
      <w:smallCaps/>
      <w:color w:val="034EA2" w:themeColor="text2"/>
      <w:u w:val="single"/>
    </w:rPr>
  </w:style>
  <w:style w:type="character" w:customStyle="1" w:styleId="fontstyle01">
    <w:name w:val="fontstyle01"/>
    <w:basedOn w:val="Fuentedeprrafopredeter"/>
    <w:rsid w:val="00CF7603"/>
    <w:rPr>
      <w:rFonts w:ascii="Calibri-LightItalic" w:hAnsi="Calibri-LightItalic" w:hint="default"/>
      <w:b w:val="0"/>
      <w:bCs w:val="0"/>
      <w:i/>
      <w:iCs/>
      <w:color w:val="000000"/>
      <w:sz w:val="22"/>
      <w:szCs w:val="22"/>
    </w:rPr>
  </w:style>
  <w:style w:type="character" w:customStyle="1" w:styleId="Ttulo3Car">
    <w:name w:val="Título 3 Car"/>
    <w:basedOn w:val="Fuentedeprrafopredeter"/>
    <w:link w:val="Ttulo3"/>
    <w:uiPriority w:val="9"/>
    <w:semiHidden/>
    <w:rsid w:val="00D85E58"/>
    <w:rPr>
      <w:rFonts w:asciiTheme="majorHAnsi" w:eastAsiaTheme="majorEastAsia" w:hAnsiTheme="majorHAnsi" w:cstheme="majorBidi"/>
      <w:color w:val="23A2E4" w:themeColor="accent1" w:themeShade="BF"/>
      <w:sz w:val="28"/>
      <w:szCs w:val="28"/>
    </w:rPr>
  </w:style>
  <w:style w:type="paragraph" w:styleId="Prrafodelista">
    <w:name w:val="List Paragraph"/>
    <w:aliases w:val="Fiche List Paragraph,Task Body,Viñetas (Inicio Parrafo),3 Txt tabla,Zerrenda-paragrafoa,Lista multicolor - Énfasis 11,Paragrafo elenco,Dot pt,F5 List Paragraph,List Paragraph1,No Spacing1,List Paragraph Char Char Char,Indicator Text,L"/>
    <w:basedOn w:val="Normal"/>
    <w:link w:val="PrrafodelistaCar"/>
    <w:uiPriority w:val="34"/>
    <w:qFormat/>
    <w:rsid w:val="007F32A5"/>
    <w:pPr>
      <w:ind w:left="720"/>
      <w:contextualSpacing/>
    </w:pPr>
  </w:style>
  <w:style w:type="paragraph" w:styleId="NormalWeb">
    <w:name w:val="Normal (Web)"/>
    <w:basedOn w:val="Normal"/>
    <w:uiPriority w:val="99"/>
    <w:semiHidden/>
    <w:unhideWhenUsed/>
    <w:rsid w:val="00DB1AD9"/>
    <w:pPr>
      <w:spacing w:before="100" w:beforeAutospacing="1" w:after="100" w:afterAutospacing="1"/>
    </w:pPr>
    <w:rPr>
      <w:rFonts w:ascii="Times New Roman" w:eastAsia="Times New Roman" w:hAnsi="Times New Roman" w:cs="Times New Roman"/>
      <w:sz w:val="24"/>
      <w:lang w:val="en-US" w:eastAsia="en-US"/>
    </w:rPr>
  </w:style>
  <w:style w:type="character" w:styleId="Textoennegrita">
    <w:name w:val="Strong"/>
    <w:basedOn w:val="Fuentedeprrafopredeter"/>
    <w:uiPriority w:val="22"/>
    <w:qFormat/>
    <w:rsid w:val="00D85E58"/>
    <w:rPr>
      <w:b/>
      <w:bCs/>
    </w:rPr>
  </w:style>
  <w:style w:type="character" w:styleId="nfasis">
    <w:name w:val="Emphasis"/>
    <w:basedOn w:val="Fuentedeprrafopredeter"/>
    <w:uiPriority w:val="20"/>
    <w:qFormat/>
    <w:rsid w:val="00D85E58"/>
    <w:rPr>
      <w:i/>
      <w:iCs/>
    </w:rPr>
  </w:style>
  <w:style w:type="paragraph" w:customStyle="1" w:styleId="xxmsonormal">
    <w:name w:val="x_x_msonormal"/>
    <w:basedOn w:val="Normal"/>
    <w:rsid w:val="00EB2E5F"/>
    <w:pPr>
      <w:spacing w:before="100" w:beforeAutospacing="1" w:after="100" w:afterAutospacing="1"/>
    </w:pPr>
    <w:rPr>
      <w:rFonts w:ascii="Times New Roman" w:eastAsia="Times New Roman" w:hAnsi="Times New Roman" w:cs="Times New Roman"/>
      <w:sz w:val="24"/>
      <w:lang w:val="de-DE" w:eastAsia="de-DE"/>
    </w:rPr>
  </w:style>
  <w:style w:type="character" w:customStyle="1" w:styleId="PrrafodelistaCar">
    <w:name w:val="Párrafo de lista Car"/>
    <w:aliases w:val="Fiche List Paragraph Car,Task Body Car,Viñetas (Inicio Parrafo) Car,3 Txt tabla Car,Zerrenda-paragrafoa Car,Lista multicolor - Énfasis 11 Car,Paragrafo elenco Car,Dot pt Car,F5 List Paragraph Car,List Paragraph1 Car,No Spacing1 Car"/>
    <w:basedOn w:val="Fuentedeprrafopredeter"/>
    <w:link w:val="Prrafodelista"/>
    <w:uiPriority w:val="34"/>
    <w:qFormat/>
    <w:rsid w:val="00CA509D"/>
  </w:style>
  <w:style w:type="paragraph" w:customStyle="1" w:styleId="CELTICTitle">
    <w:name w:val="CELTIC Title"/>
    <w:basedOn w:val="Normal"/>
    <w:rsid w:val="00F8340E"/>
    <w:pPr>
      <w:pBdr>
        <w:top w:val="single" w:sz="4" w:space="10" w:color="auto" w:shadow="1"/>
        <w:left w:val="single" w:sz="4" w:space="10" w:color="auto" w:shadow="1"/>
        <w:bottom w:val="single" w:sz="4" w:space="10" w:color="auto" w:shadow="1"/>
        <w:right w:val="single" w:sz="4" w:space="10" w:color="auto" w:shadow="1"/>
      </w:pBdr>
      <w:spacing w:before="200" w:after="200"/>
      <w:jc w:val="center"/>
    </w:pPr>
    <w:rPr>
      <w:rFonts w:ascii="Verdana" w:eastAsia="Times New Roman" w:hAnsi="Verdana" w:cs="Times New Roman"/>
      <w:b/>
      <w:bCs/>
      <w:caps/>
      <w:color w:val="000080"/>
      <w:sz w:val="28"/>
      <w:szCs w:val="28"/>
      <w:lang w:eastAsia="en-GB" w:bidi="en-GB"/>
    </w:rPr>
  </w:style>
  <w:style w:type="paragraph" w:styleId="Sinespaciado">
    <w:name w:val="No Spacing"/>
    <w:uiPriority w:val="1"/>
    <w:qFormat/>
    <w:rsid w:val="00D85E58"/>
    <w:pPr>
      <w:spacing w:after="0" w:line="240" w:lineRule="auto"/>
    </w:pPr>
  </w:style>
  <w:style w:type="paragraph" w:customStyle="1" w:styleId="KTHTitel">
    <w:name w:val="KTH Titel"/>
    <w:basedOn w:val="Normal"/>
    <w:next w:val="Textoindependiente"/>
    <w:uiPriority w:val="2"/>
    <w:rsid w:val="00F93393"/>
    <w:pPr>
      <w:spacing w:after="360" w:line="320" w:lineRule="atLeast"/>
    </w:pPr>
    <w:rPr>
      <w:rFonts w:asciiTheme="majorHAnsi" w:eastAsiaTheme="minorHAnsi" w:hAnsiTheme="majorHAnsi"/>
      <w:b/>
      <w:sz w:val="28"/>
      <w:szCs w:val="20"/>
      <w:lang w:val="sv-SE" w:eastAsia="en-US"/>
    </w:rPr>
  </w:style>
  <w:style w:type="paragraph" w:customStyle="1" w:styleId="BulletLevel1">
    <w:name w:val="Bullet Level 1"/>
    <w:basedOn w:val="Prrafodelista"/>
    <w:link w:val="BulletLevel1Char"/>
    <w:qFormat/>
    <w:rsid w:val="00DF6772"/>
    <w:pPr>
      <w:numPr>
        <w:numId w:val="18"/>
      </w:numPr>
      <w:spacing w:after="120" w:line="264" w:lineRule="auto"/>
      <w:ind w:left="714" w:hanging="357"/>
      <w:contextualSpacing w:val="0"/>
    </w:pPr>
    <w:rPr>
      <w:rFonts w:ascii="Calibri Light" w:hAnsi="Calibri Light"/>
      <w:sz w:val="20"/>
      <w:lang w:val="en-GB"/>
    </w:rPr>
  </w:style>
  <w:style w:type="character" w:customStyle="1" w:styleId="BulletLevel1Char">
    <w:name w:val="Bullet Level 1 Char"/>
    <w:basedOn w:val="Fuentedeprrafopredeter"/>
    <w:link w:val="BulletLevel1"/>
    <w:rsid w:val="00DF6772"/>
    <w:rPr>
      <w:rFonts w:ascii="Calibri Light" w:hAnsi="Calibri Light"/>
      <w:color w:val="333333" w:themeColor="text1"/>
      <w:sz w:val="20"/>
      <w:szCs w:val="22"/>
      <w:lang w:val="en-GB" w:eastAsia="en-US"/>
    </w:rPr>
  </w:style>
  <w:style w:type="paragraph" w:customStyle="1" w:styleId="LeadInText">
    <w:name w:val="Lead In Text"/>
    <w:basedOn w:val="Normal"/>
    <w:link w:val="LeadInTextChar"/>
    <w:qFormat/>
    <w:rsid w:val="00DF6772"/>
    <w:pPr>
      <w:spacing w:after="240" w:line="264" w:lineRule="auto"/>
    </w:pPr>
    <w:rPr>
      <w:color w:val="848484" w:themeColor="text1" w:themeTint="99"/>
      <w:sz w:val="24"/>
      <w:lang w:eastAsia="en-US"/>
    </w:rPr>
  </w:style>
  <w:style w:type="character" w:customStyle="1" w:styleId="LeadInTextChar">
    <w:name w:val="Lead In Text Char"/>
    <w:basedOn w:val="Fuentedeprrafopredeter"/>
    <w:link w:val="LeadInText"/>
    <w:rsid w:val="00DF6772"/>
    <w:rPr>
      <w:rFonts w:ascii="Calibri Light" w:hAnsi="Calibri Light"/>
      <w:color w:val="848484" w:themeColor="text1" w:themeTint="99"/>
      <w:lang w:val="en-GB" w:eastAsia="en-US"/>
    </w:rPr>
  </w:style>
  <w:style w:type="paragraph" w:styleId="TtuloTDC">
    <w:name w:val="TOC Heading"/>
    <w:basedOn w:val="Ttulo1"/>
    <w:next w:val="Normal"/>
    <w:uiPriority w:val="39"/>
    <w:unhideWhenUsed/>
    <w:qFormat/>
    <w:rsid w:val="00D85E58"/>
    <w:pPr>
      <w:outlineLvl w:val="9"/>
    </w:pPr>
  </w:style>
  <w:style w:type="paragraph" w:customStyle="1" w:styleId="xxdefault">
    <w:name w:val="x_x_default"/>
    <w:basedOn w:val="Normal"/>
    <w:rsid w:val="00244112"/>
    <w:pPr>
      <w:spacing w:before="100" w:beforeAutospacing="1" w:after="100" w:afterAutospacing="1"/>
    </w:pPr>
    <w:rPr>
      <w:rFonts w:ascii="Times New Roman" w:eastAsia="Times New Roman" w:hAnsi="Times New Roman" w:cs="Times New Roman"/>
      <w:sz w:val="24"/>
      <w:lang w:val="de-DE" w:eastAsia="de-DE"/>
    </w:rPr>
  </w:style>
  <w:style w:type="paragraph" w:customStyle="1" w:styleId="xmsonormal">
    <w:name w:val="x_msonormal"/>
    <w:basedOn w:val="Normal"/>
    <w:rsid w:val="00323F79"/>
    <w:rPr>
      <w:rFonts w:ascii="Calibri" w:eastAsiaTheme="minorHAnsi" w:hAnsi="Calibri" w:cs="Calibri"/>
      <w:lang w:val="en-US" w:eastAsia="en-US"/>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rFonts w:ascii="Calibri Light" w:hAnsi="Calibri Light"/>
      <w:sz w:val="20"/>
      <w:szCs w:val="20"/>
    </w:rPr>
  </w:style>
  <w:style w:type="paragraph" w:styleId="Textonotapie">
    <w:name w:val="footnote text"/>
    <w:basedOn w:val="Normal"/>
    <w:link w:val="TextonotapieCar"/>
    <w:uiPriority w:val="99"/>
    <w:semiHidden/>
    <w:unhideWhenUsed/>
    <w:rPr>
      <w:szCs w:val="20"/>
    </w:rPr>
  </w:style>
  <w:style w:type="paragraph" w:styleId="Revisin">
    <w:name w:val="Revision"/>
    <w:hidden/>
    <w:uiPriority w:val="99"/>
    <w:semiHidden/>
    <w:rsid w:val="008313F8"/>
    <w:rPr>
      <w:rFonts w:ascii="Calibri Light" w:hAnsi="Calibri Light"/>
      <w:sz w:val="20"/>
    </w:rPr>
  </w:style>
  <w:style w:type="character" w:styleId="Mencionar">
    <w:name w:val="Mention"/>
    <w:basedOn w:val="Fuentedeprrafopredeter"/>
    <w:uiPriority w:val="99"/>
    <w:unhideWhenUsed/>
    <w:rsid w:val="004A3721"/>
    <w:rPr>
      <w:color w:val="2B579A"/>
      <w:shd w:val="clear" w:color="auto" w:fill="E6E6E6"/>
    </w:rPr>
  </w:style>
  <w:style w:type="character" w:customStyle="1" w:styleId="Ttulo4Car">
    <w:name w:val="Título 4 Car"/>
    <w:basedOn w:val="Fuentedeprrafopredeter"/>
    <w:link w:val="Ttulo4"/>
    <w:uiPriority w:val="9"/>
    <w:semiHidden/>
    <w:rsid w:val="00D85E58"/>
    <w:rPr>
      <w:rFonts w:asciiTheme="majorHAnsi" w:eastAsiaTheme="majorEastAsia" w:hAnsiTheme="majorHAnsi" w:cstheme="majorBidi"/>
      <w:color w:val="23A2E4" w:themeColor="accent1" w:themeShade="BF"/>
      <w:sz w:val="24"/>
      <w:szCs w:val="24"/>
    </w:rPr>
  </w:style>
  <w:style w:type="character" w:customStyle="1" w:styleId="Ttulo5Car">
    <w:name w:val="Título 5 Car"/>
    <w:basedOn w:val="Fuentedeprrafopredeter"/>
    <w:link w:val="Ttulo5"/>
    <w:uiPriority w:val="9"/>
    <w:semiHidden/>
    <w:rsid w:val="00D85E58"/>
    <w:rPr>
      <w:rFonts w:asciiTheme="majorHAnsi" w:eastAsiaTheme="majorEastAsia" w:hAnsiTheme="majorHAnsi" w:cstheme="majorBidi"/>
      <w:caps/>
      <w:color w:val="23A2E4" w:themeColor="accent1" w:themeShade="BF"/>
    </w:rPr>
  </w:style>
  <w:style w:type="character" w:customStyle="1" w:styleId="Ttulo6Car">
    <w:name w:val="Título 6 Car"/>
    <w:basedOn w:val="Fuentedeprrafopredeter"/>
    <w:link w:val="Ttulo6"/>
    <w:uiPriority w:val="9"/>
    <w:semiHidden/>
    <w:rsid w:val="00D85E58"/>
    <w:rPr>
      <w:rFonts w:asciiTheme="majorHAnsi" w:eastAsiaTheme="majorEastAsia" w:hAnsiTheme="majorHAnsi" w:cstheme="majorBidi"/>
      <w:i/>
      <w:iCs/>
      <w:caps/>
      <w:color w:val="136D9D" w:themeColor="accent1" w:themeShade="80"/>
    </w:rPr>
  </w:style>
  <w:style w:type="character" w:customStyle="1" w:styleId="Ttulo7Car">
    <w:name w:val="Título 7 Car"/>
    <w:basedOn w:val="Fuentedeprrafopredeter"/>
    <w:link w:val="Ttulo7"/>
    <w:uiPriority w:val="9"/>
    <w:semiHidden/>
    <w:rsid w:val="00D85E58"/>
    <w:rPr>
      <w:rFonts w:asciiTheme="majorHAnsi" w:eastAsiaTheme="majorEastAsia" w:hAnsiTheme="majorHAnsi" w:cstheme="majorBidi"/>
      <w:b/>
      <w:bCs/>
      <w:color w:val="136D9D" w:themeColor="accent1" w:themeShade="80"/>
    </w:rPr>
  </w:style>
  <w:style w:type="character" w:customStyle="1" w:styleId="Ttulo8Car">
    <w:name w:val="Título 8 Car"/>
    <w:basedOn w:val="Fuentedeprrafopredeter"/>
    <w:link w:val="Ttulo8"/>
    <w:uiPriority w:val="9"/>
    <w:semiHidden/>
    <w:rsid w:val="00D85E58"/>
    <w:rPr>
      <w:rFonts w:asciiTheme="majorHAnsi" w:eastAsiaTheme="majorEastAsia" w:hAnsiTheme="majorHAnsi" w:cstheme="majorBidi"/>
      <w:b/>
      <w:bCs/>
      <w:i/>
      <w:iCs/>
      <w:color w:val="136D9D" w:themeColor="accent1" w:themeShade="80"/>
    </w:rPr>
  </w:style>
  <w:style w:type="character" w:customStyle="1" w:styleId="Ttulo9Car">
    <w:name w:val="Título 9 Car"/>
    <w:basedOn w:val="Fuentedeprrafopredeter"/>
    <w:link w:val="Ttulo9"/>
    <w:uiPriority w:val="9"/>
    <w:semiHidden/>
    <w:rsid w:val="00D85E58"/>
    <w:rPr>
      <w:rFonts w:asciiTheme="majorHAnsi" w:eastAsiaTheme="majorEastAsia" w:hAnsiTheme="majorHAnsi" w:cstheme="majorBidi"/>
      <w:i/>
      <w:iCs/>
      <w:color w:val="136D9D" w:themeColor="accent1" w:themeShade="80"/>
    </w:rPr>
  </w:style>
  <w:style w:type="paragraph" w:styleId="Descripcin">
    <w:name w:val="caption"/>
    <w:basedOn w:val="Normal"/>
    <w:next w:val="Normal"/>
    <w:uiPriority w:val="35"/>
    <w:semiHidden/>
    <w:unhideWhenUsed/>
    <w:qFormat/>
    <w:rsid w:val="00D85E58"/>
    <w:pPr>
      <w:spacing w:line="240" w:lineRule="auto"/>
    </w:pPr>
    <w:rPr>
      <w:b/>
      <w:bCs/>
      <w:smallCaps/>
      <w:color w:val="034EA2" w:themeColor="text2"/>
    </w:rPr>
  </w:style>
  <w:style w:type="character" w:styleId="nfasissutil">
    <w:name w:val="Subtle Emphasis"/>
    <w:basedOn w:val="Fuentedeprrafopredeter"/>
    <w:uiPriority w:val="19"/>
    <w:qFormat/>
    <w:rsid w:val="00D85E58"/>
    <w:rPr>
      <w:i/>
      <w:iCs/>
      <w:color w:val="7A7A7A" w:themeColor="text1" w:themeTint="A6"/>
    </w:rPr>
  </w:style>
  <w:style w:type="character" w:styleId="Ttulodellibro">
    <w:name w:val="Book Title"/>
    <w:basedOn w:val="Fuentedeprrafopredeter"/>
    <w:uiPriority w:val="33"/>
    <w:qFormat/>
    <w:rsid w:val="00D85E58"/>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203425">
      <w:bodyDiv w:val="1"/>
      <w:marLeft w:val="0"/>
      <w:marRight w:val="0"/>
      <w:marTop w:val="0"/>
      <w:marBottom w:val="0"/>
      <w:divBdr>
        <w:top w:val="none" w:sz="0" w:space="0" w:color="auto"/>
        <w:left w:val="none" w:sz="0" w:space="0" w:color="auto"/>
        <w:bottom w:val="none" w:sz="0" w:space="0" w:color="auto"/>
        <w:right w:val="none" w:sz="0" w:space="0" w:color="auto"/>
      </w:divBdr>
    </w:div>
    <w:div w:id="15420090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png"/><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yperlink" Target="https://www.facebook.com/EIT-Urban-Mobility-1951333174955858/"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linkedin.com/company/eit-urban-mobility" TargetMode="External"/><Relationship Id="rId25" Type="http://schemas.openxmlformats.org/officeDocument/2006/relationships/hyperlink" Target="https://www.instagram.com/eiturbanmob/"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iturbanmobility.eu" TargetMode="External"/><Relationship Id="rId20" Type="http://schemas.openxmlformats.org/officeDocument/2006/relationships/image" Target="media/image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4.jpe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eit.europa.eu/" TargetMode="External"/><Relationship Id="rId23" Type="http://schemas.openxmlformats.org/officeDocument/2006/relationships/hyperlink" Target="https://www.youtube.com/channel/UCnsVPKuZBK_UiZo0MOYNxXQ"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twitter.com/eiturbanmob?lang=e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3.png"/><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EI">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b6e9603-1343-4ec5-8e91-d1f880153d9a">
      <UserInfo>
        <DisplayName/>
        <AccountId xsi:nil="true"/>
        <AccountType/>
      </UserInfo>
    </SharedWithUsers>
    <TaxCatchAll xmlns="3b6e9603-1343-4ec5-8e91-d1f880153d9a">
      <Value>137</Value>
    </TaxCatchAll>
    <lcf76f155ced4ddcb4097134ff3c332f xmlns="74b272ca-86d5-4eaf-9000-0ea7439bcaa6">
      <Terms xmlns="http://schemas.microsoft.com/office/infopath/2007/PartnerControls"/>
    </lcf76f155ced4ddcb4097134ff3c332f>
    <n20b9de0158a40ada48a9c9c84b8a879 xmlns="3b6e9603-1343-4ec5-8e91-d1f880153d9a">
      <Terms xmlns="http://schemas.microsoft.com/office/infopath/2007/PartnerControls"/>
    </n20b9de0158a40ada48a9c9c84b8a879>
    <gdf9ec4566c8492d89d29fa22f6f61fb xmlns="3b6e9603-1343-4ec5-8e91-d1f880153d9a">
      <Terms xmlns="http://schemas.microsoft.com/office/infopath/2007/PartnerControls"/>
    </gdf9ec4566c8492d89d29fa22f6f61fb>
    <gf34a3f2f5b3463b8378a6efa02f0dc0 xmlns="3b6e9603-1343-4ec5-8e91-d1f880153d9a">
      <Terms xmlns="http://schemas.microsoft.com/office/infopath/2007/PartnerControls">
        <TermInfo xmlns="http://schemas.microsoft.com/office/infopath/2007/PartnerControls">
          <TermName xmlns="http://schemas.microsoft.com/office/infopath/2007/PartnerControls">Press releases ＆ media visits</TermName>
          <TermId xmlns="http://schemas.microsoft.com/office/infopath/2007/PartnerControls">e7c598b4-c2d1-454a-9443-0db4a45ef3cf</TermId>
        </TermInfo>
      </Terms>
    </gf34a3f2f5b3463b8378a6efa02f0dc0>
    <Order1 xmlns="3b6e9603-1343-4ec5-8e91-d1f880153d9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mmDocs" ma:contentTypeID="0x010100A0FF2645BF5C814FBDDA9D8B9D0642B500CC8A0B902A6E5F43A2FBBDF0C08A0804" ma:contentTypeVersion="23" ma:contentTypeDescription="" ma:contentTypeScope="" ma:versionID="87373f74925ab1e003c40e8159846fd0">
  <xsd:schema xmlns:xsd="http://www.w3.org/2001/XMLSchema" xmlns:xs="http://www.w3.org/2001/XMLSchema" xmlns:p="http://schemas.microsoft.com/office/2006/metadata/properties" xmlns:ns2="3b6e9603-1343-4ec5-8e91-d1f880153d9a" xmlns:ns3="74b272ca-86d5-4eaf-9000-0ea7439bcaa6" targetNamespace="http://schemas.microsoft.com/office/2006/metadata/properties" ma:root="true" ma:fieldsID="caee62576b4241083b8ecf9fe6c6072b" ns2:_="" ns3:_="">
    <xsd:import namespace="3b6e9603-1343-4ec5-8e91-d1f880153d9a"/>
    <xsd:import namespace="74b272ca-86d5-4eaf-9000-0ea7439bcaa6"/>
    <xsd:element name="properties">
      <xsd:complexType>
        <xsd:sequence>
          <xsd:element name="documentManagement">
            <xsd:complexType>
              <xsd:all>
                <xsd:element ref="ns2:n20b9de0158a40ada48a9c9c84b8a879" minOccurs="0"/>
                <xsd:element ref="ns2:TaxCatchAll" minOccurs="0"/>
                <xsd:element ref="ns2:TaxCatchAllLabel" minOccurs="0"/>
                <xsd:element ref="ns2:Order1" minOccurs="0"/>
                <xsd:element ref="ns2:gf34a3f2f5b3463b8378a6efa02f0dc0" minOccurs="0"/>
                <xsd:element ref="ns2:gdf9ec4566c8492d89d29fa22f6f61fb"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e9603-1343-4ec5-8e91-d1f880153d9a" elementFormDefault="qualified">
    <xsd:import namespace="http://schemas.microsoft.com/office/2006/documentManagement/types"/>
    <xsd:import namespace="http://schemas.microsoft.com/office/infopath/2007/PartnerControls"/>
    <xsd:element name="n20b9de0158a40ada48a9c9c84b8a879" ma:index="9" nillable="true" ma:taxonomy="true" ma:internalName="n20b9de0158a40ada48a9c9c84b8a879" ma:taxonomyFieldName="FileKeywords" ma:displayName="Keyword" ma:readOnly="false" ma:default="" ma:fieldId="{720b9de0-158a-40ad-a48a-9c9c84b8a879}" ma:taxonomyMulti="true" ma:sspId="4b45f33e-29d8-4f9a-b746-dab35ffce6a3" ma:termSetId="b3432bc7-1f61-4258-aefb-5aac13f97029"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ed1212e7-82fb-4f49-99c4-92a0da230a9f}" ma:internalName="TaxCatchAll" ma:showField="CatchAllData" ma:web="3b6e9603-1343-4ec5-8e91-d1f880153d9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d1212e7-82fb-4f49-99c4-92a0da230a9f}" ma:internalName="TaxCatchAllLabel" ma:readOnly="true" ma:showField="CatchAllDataLabel" ma:web="3b6e9603-1343-4ec5-8e91-d1f880153d9a">
      <xsd:complexType>
        <xsd:complexContent>
          <xsd:extension base="dms:MultiChoiceLookup">
            <xsd:sequence>
              <xsd:element name="Value" type="dms:Lookup" maxOccurs="unbounded" minOccurs="0" nillable="true"/>
            </xsd:sequence>
          </xsd:extension>
        </xsd:complexContent>
      </xsd:complexType>
    </xsd:element>
    <xsd:element name="Order1" ma:index="13" nillable="true" ma:displayName="Order" ma:internalName="Order1">
      <xsd:simpleType>
        <xsd:restriction base="dms:Number"/>
      </xsd:simpleType>
    </xsd:element>
    <xsd:element name="gf34a3f2f5b3463b8378a6efa02f0dc0" ma:index="15" nillable="true" ma:taxonomy="true" ma:internalName="gf34a3f2f5b3463b8378a6efa02f0dc0" ma:taxonomyFieldName="DocType" ma:displayName="DocType" ma:default="" ma:fieldId="{0f34a3f2-f5b3-463b-8378-a6efa02f0dc0}" ma:sspId="4b45f33e-29d8-4f9a-b746-dab35ffce6a3" ma:termSetId="10353236-4f5e-4e60-9b5b-3cb95a751241" ma:anchorId="00000000-0000-0000-0000-000000000000" ma:open="false" ma:isKeyword="false">
      <xsd:complexType>
        <xsd:sequence>
          <xsd:element ref="pc:Terms" minOccurs="0" maxOccurs="1"/>
        </xsd:sequence>
      </xsd:complexType>
    </xsd:element>
    <xsd:element name="gdf9ec4566c8492d89d29fa22f6f61fb" ma:index="17" nillable="true" ma:taxonomy="true" ma:internalName="gdf9ec4566c8492d89d29fa22f6f61fb" ma:taxonomyFieldName="DocSubType" ma:displayName="DocSubType" ma:default="" ma:fieldId="{0df9ec45-66c8-492d-89d2-9fa22f6f61fb}" ma:sspId="4b45f33e-29d8-4f9a-b746-dab35ffce6a3" ma:termSetId="10353236-4f5e-4e60-9b5b-3cb95a751241"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b272ca-86d5-4eaf-9000-0ea7439bcaa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b45f33e-29d8-4f9a-b746-dab35ffce6a3"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7EE382-1EFB-431A-9BE7-85A48FE5E605}">
  <ds:schemaRefs>
    <ds:schemaRef ds:uri="http://schemas.microsoft.com/office/2006/metadata/properties"/>
    <ds:schemaRef ds:uri="http://schemas.microsoft.com/office/infopath/2007/PartnerControls"/>
    <ds:schemaRef ds:uri="3b6e9603-1343-4ec5-8e91-d1f880153d9a"/>
    <ds:schemaRef ds:uri="74b272ca-86d5-4eaf-9000-0ea7439bcaa6"/>
  </ds:schemaRefs>
</ds:datastoreItem>
</file>

<file path=customXml/itemProps2.xml><?xml version="1.0" encoding="utf-8"?>
<ds:datastoreItem xmlns:ds="http://schemas.openxmlformats.org/officeDocument/2006/customXml" ds:itemID="{0F1A5296-5050-479E-8644-6C11DB50E0AE}">
  <ds:schemaRefs>
    <ds:schemaRef ds:uri="http://schemas.openxmlformats.org/officeDocument/2006/bibliography"/>
  </ds:schemaRefs>
</ds:datastoreItem>
</file>

<file path=customXml/itemProps3.xml><?xml version="1.0" encoding="utf-8"?>
<ds:datastoreItem xmlns:ds="http://schemas.openxmlformats.org/officeDocument/2006/customXml" ds:itemID="{B29996EE-0CBE-4038-9BF9-ED228DC2EA83}">
  <ds:schemaRefs>
    <ds:schemaRef ds:uri="http://schemas.microsoft.com/sharepoint/v3/contenttype/forms"/>
  </ds:schemaRefs>
</ds:datastoreItem>
</file>

<file path=customXml/itemProps4.xml><?xml version="1.0" encoding="utf-8"?>
<ds:datastoreItem xmlns:ds="http://schemas.openxmlformats.org/officeDocument/2006/customXml" ds:itemID="{7A495BE0-4217-450B-880F-383B4F61A374}"/>
</file>

<file path=docProps/app.xml><?xml version="1.0" encoding="utf-8"?>
<Properties xmlns="http://schemas.openxmlformats.org/officeDocument/2006/extended-properties" xmlns:vt="http://schemas.openxmlformats.org/officeDocument/2006/docPropsVTypes">
  <Template>Normal</Template>
  <TotalTime>187</TotalTime>
  <Pages>2</Pages>
  <Words>884</Words>
  <Characters>4864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test company</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Moulin</dc:creator>
  <cp:keywords/>
  <dc:description/>
  <cp:lastModifiedBy>Usuario</cp:lastModifiedBy>
  <cp:revision>90</cp:revision>
  <dcterms:created xsi:type="dcterms:W3CDTF">2024-09-02T21:29:00Z</dcterms:created>
  <dcterms:modified xsi:type="dcterms:W3CDTF">2024-09-16T08:59:00Z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0x010100A0FF2645BF5C814FBDDA9D8B9D0642B500CC8A0B902A6E5F43A2FBBDF0C08A0804</vt:lpwstr>
  </property>
  <property fmtid="{D5CDD505-2E9C-101B-9397-08002B2CF9AE}" pid="3" name="ComplianceAssetId">
    <vt:lpwstr/>
  </property>
  <property fmtid="{D5CDD505-2E9C-101B-9397-08002B2CF9AE}" pid="4" name="DocType">
    <vt:lpwstr>137</vt:lpwstr>
  </property>
  <property fmtid="{D5CDD505-2E9C-101B-9397-08002B2CF9AE}" pid="5" name="MediaServiceImageTags">
    <vt:lpwstr/>
  </property>
  <property fmtid="{D5CDD505-2E9C-101B-9397-08002B2CF9AE}" pid="6" name="FileKeywords">
    <vt:lpwstr/>
  </property>
  <property fmtid="{D5CDD505-2E9C-101B-9397-08002B2CF9AE}" pid="7" name="_docset_NoMedatataSyncRequired">
    <vt:lpwstr>True</vt:lpwstr>
  </property>
</Properties>
</file>